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86" w:type="dxa"/>
        <w:tblInd w:w="-176" w:type="dxa"/>
        <w:tblLook w:val="01E0" w:firstRow="1" w:lastRow="1" w:firstColumn="1" w:lastColumn="1" w:noHBand="0" w:noVBand="0"/>
      </w:tblPr>
      <w:tblGrid>
        <w:gridCol w:w="3236"/>
        <w:gridCol w:w="5850"/>
      </w:tblGrid>
      <w:tr w:rsidR="00DC6D4B" w:rsidRPr="00525EAC" w14:paraId="6737DE9C" w14:textId="77777777" w:rsidTr="007F6263">
        <w:tc>
          <w:tcPr>
            <w:tcW w:w="3236" w:type="dxa"/>
          </w:tcPr>
          <w:p w14:paraId="7B2E814D" w14:textId="69285C20" w:rsidR="00DC6D4B" w:rsidRPr="00525EAC" w:rsidRDefault="00DC6D4B" w:rsidP="004D2529">
            <w:pPr>
              <w:spacing w:after="0" w:line="320" w:lineRule="exact"/>
              <w:jc w:val="center"/>
              <w:rPr>
                <w:rFonts w:ascii="Times New Roman" w:hAnsi="Times New Roman" w:cs="Times New Roman"/>
                <w:b/>
                <w:sz w:val="26"/>
              </w:rPr>
            </w:pPr>
            <w:r w:rsidRPr="00525EAC">
              <w:rPr>
                <w:rFonts w:ascii="Times New Roman" w:hAnsi="Times New Roman" w:cs="Times New Roman"/>
                <w:b/>
                <w:sz w:val="26"/>
              </w:rPr>
              <w:t xml:space="preserve">BỘ </w:t>
            </w:r>
            <w:r w:rsidR="00DC245F">
              <w:rPr>
                <w:rFonts w:ascii="Times New Roman" w:hAnsi="Times New Roman" w:cs="Times New Roman"/>
                <w:b/>
                <w:sz w:val="26"/>
              </w:rPr>
              <w:t>Y TẾ</w:t>
            </w:r>
          </w:p>
          <w:p w14:paraId="42235891" w14:textId="77777777" w:rsidR="00DC6D4B" w:rsidRPr="00525EAC" w:rsidRDefault="00DC6D4B" w:rsidP="004D2529">
            <w:pPr>
              <w:spacing w:after="0" w:line="320" w:lineRule="exact"/>
              <w:jc w:val="center"/>
              <w:rPr>
                <w:rFonts w:ascii="Times New Roman" w:hAnsi="Times New Roman" w:cs="Times New Roman"/>
                <w:b/>
                <w:sz w:val="26"/>
              </w:rPr>
            </w:pPr>
            <w:r w:rsidRPr="00525EAC">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741D3BD0" wp14:editId="208CA15C">
                      <wp:simplePos x="0" y="0"/>
                      <wp:positionH relativeFrom="column">
                        <wp:posOffset>681990</wp:posOffset>
                      </wp:positionH>
                      <wp:positionV relativeFrom="paragraph">
                        <wp:posOffset>47625</wp:posOffset>
                      </wp:positionV>
                      <wp:extent cx="558800" cy="0"/>
                      <wp:effectExtent l="12065" t="8890" r="10160" b="1016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74FACC" id="Straight Connector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pt,3.75pt" to="97.7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YHAIAADU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"/>
                  </w:pict>
                </mc:Fallback>
              </mc:AlternateContent>
            </w:r>
          </w:p>
          <w:p w14:paraId="463277B2" w14:textId="77777777" w:rsidR="00DC6D4B" w:rsidRPr="00525EAC" w:rsidRDefault="00DC6D4B" w:rsidP="004D2529">
            <w:pPr>
              <w:spacing w:after="0" w:line="320" w:lineRule="exact"/>
              <w:jc w:val="center"/>
              <w:rPr>
                <w:rFonts w:ascii="Times New Roman" w:hAnsi="Times New Roman" w:cs="Times New Roman"/>
                <w:sz w:val="24"/>
              </w:rPr>
            </w:pPr>
          </w:p>
        </w:tc>
        <w:tc>
          <w:tcPr>
            <w:tcW w:w="5850" w:type="dxa"/>
          </w:tcPr>
          <w:p w14:paraId="1926B644" w14:textId="77777777" w:rsidR="00DC6D4B" w:rsidRPr="00525EAC" w:rsidRDefault="00DC6D4B" w:rsidP="004D2529">
            <w:pPr>
              <w:spacing w:after="0" w:line="320" w:lineRule="exact"/>
              <w:jc w:val="center"/>
              <w:rPr>
                <w:rFonts w:ascii="Times New Roman" w:hAnsi="Times New Roman" w:cs="Times New Roman"/>
                <w:b/>
                <w:sz w:val="26"/>
              </w:rPr>
            </w:pPr>
            <w:r w:rsidRPr="00525EAC">
              <w:rPr>
                <w:rFonts w:ascii="Times New Roman" w:hAnsi="Times New Roman" w:cs="Times New Roman"/>
                <w:b/>
                <w:sz w:val="26"/>
              </w:rPr>
              <w:t>CỘNG HÒA XÃ HỘI CHỦ NGHĨA VIỆT NAM</w:t>
            </w:r>
          </w:p>
          <w:p w14:paraId="7D2B16EE" w14:textId="77777777" w:rsidR="00DC6D4B" w:rsidRPr="003B0898" w:rsidRDefault="00DC6D4B" w:rsidP="004D2529">
            <w:pPr>
              <w:spacing w:after="0" w:line="320" w:lineRule="exact"/>
              <w:jc w:val="center"/>
              <w:rPr>
                <w:rFonts w:ascii="Times New Roman" w:hAnsi="Times New Roman" w:cs="Times New Roman"/>
                <w:b/>
                <w:sz w:val="28"/>
                <w:szCs w:val="28"/>
              </w:rPr>
            </w:pPr>
            <w:r w:rsidRPr="003B0898">
              <w:rPr>
                <w:rFonts w:ascii="Times New Roman" w:hAnsi="Times New Roman" w:cs="Times New Roman"/>
                <w:b/>
                <w:sz w:val="28"/>
                <w:szCs w:val="28"/>
              </w:rPr>
              <w:t>Độc lập - Tự do - Hạnh phúc</w:t>
            </w:r>
          </w:p>
          <w:p w14:paraId="60427149" w14:textId="77777777" w:rsidR="00DC6D4B" w:rsidRDefault="00DC6D4B" w:rsidP="007D20EB">
            <w:pPr>
              <w:spacing w:after="0" w:line="320" w:lineRule="exact"/>
              <w:jc w:val="center"/>
              <w:rPr>
                <w:rFonts w:ascii="Times New Roman" w:hAnsi="Times New Roman" w:cs="Times New Roman"/>
                <w:i/>
              </w:rPr>
            </w:pPr>
            <w:r w:rsidRPr="00525EAC">
              <w:rPr>
                <w:rFonts w:ascii="Times New Roman" w:hAnsi="Times New Roman" w:cs="Times New Roman"/>
                <w:noProof/>
              </w:rPr>
              <mc:AlternateContent>
                <mc:Choice Requires="wps">
                  <w:drawing>
                    <wp:anchor distT="0" distB="0" distL="114300" distR="114300" simplePos="0" relativeHeight="251661312" behindDoc="0" locked="0" layoutInCell="1" allowOverlap="1" wp14:anchorId="4E171792" wp14:editId="66F00B03">
                      <wp:simplePos x="0" y="0"/>
                      <wp:positionH relativeFrom="column">
                        <wp:posOffset>666115</wp:posOffset>
                      </wp:positionH>
                      <wp:positionV relativeFrom="paragraph">
                        <wp:posOffset>67310</wp:posOffset>
                      </wp:positionV>
                      <wp:extent cx="2120900" cy="0"/>
                      <wp:effectExtent l="12065" t="13970" r="10160" b="508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0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28042F" id="Straight Connector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5pt,5.3pt" to="219.4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zqmHQIAADY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"/>
                  </w:pict>
                </mc:Fallback>
              </mc:AlternateContent>
            </w:r>
            <w:r w:rsidR="007D20EB">
              <w:rPr>
                <w:rFonts w:ascii="Times New Roman" w:hAnsi="Times New Roman" w:cs="Times New Roman"/>
                <w:i/>
              </w:rPr>
              <w:t xml:space="preserve">            </w:t>
            </w:r>
          </w:p>
          <w:p w14:paraId="35B7CCC8" w14:textId="7E60DD7F" w:rsidR="007D3211" w:rsidRPr="007D3211" w:rsidRDefault="007D3211" w:rsidP="007D20EB">
            <w:pPr>
              <w:spacing w:after="0" w:line="320" w:lineRule="exact"/>
              <w:jc w:val="center"/>
              <w:rPr>
                <w:rFonts w:ascii="Times New Roman" w:hAnsi="Times New Roman" w:cs="Times New Roman"/>
                <w:i/>
                <w:sz w:val="28"/>
              </w:rPr>
            </w:pPr>
            <w:r>
              <w:rPr>
                <w:rFonts w:ascii="Times New Roman" w:hAnsi="Times New Roman" w:cs="Times New Roman"/>
                <w:i/>
                <w:sz w:val="28"/>
              </w:rPr>
              <w:t>Hà Nội, ngày       tháng       năm 2026</w:t>
            </w:r>
          </w:p>
        </w:tc>
      </w:tr>
    </w:tbl>
    <w:p w14:paraId="6563EB39" w14:textId="77777777" w:rsidR="00DC6D4B" w:rsidRPr="00525EAC" w:rsidRDefault="00DC6D4B" w:rsidP="00DC6D4B">
      <w:pPr>
        <w:tabs>
          <w:tab w:val="left" w:pos="3740"/>
        </w:tabs>
        <w:spacing w:after="0" w:line="320" w:lineRule="exact"/>
        <w:rPr>
          <w:rFonts w:ascii="Times New Roman" w:hAnsi="Times New Roman" w:cs="Times New Roman"/>
          <w:b/>
        </w:rPr>
      </w:pPr>
    </w:p>
    <w:p w14:paraId="18C2A1E4" w14:textId="77777777" w:rsidR="00F12DEE" w:rsidRDefault="00DC6D4B" w:rsidP="00DC6D4B">
      <w:pPr>
        <w:widowControl w:val="0"/>
        <w:tabs>
          <w:tab w:val="left" w:pos="1890"/>
        </w:tabs>
        <w:spacing w:after="0" w:line="320" w:lineRule="exact"/>
        <w:jc w:val="center"/>
        <w:outlineLvl w:val="0"/>
        <w:rPr>
          <w:rFonts w:ascii="Times New Roman Bold" w:hAnsi="Times New Roman Bold" w:cs="Times New Roman"/>
          <w:b/>
          <w:bCs/>
          <w:sz w:val="26"/>
          <w:szCs w:val="26"/>
          <w:lang w:val="nl-NL"/>
        </w:rPr>
      </w:pPr>
      <w:r w:rsidRPr="003B0898">
        <w:rPr>
          <w:rFonts w:ascii="Times New Roman Bold" w:hAnsi="Times New Roman Bold" w:cs="Times New Roman"/>
          <w:b/>
          <w:bCs/>
          <w:sz w:val="26"/>
          <w:szCs w:val="26"/>
          <w:lang w:val="nl-NL"/>
        </w:rPr>
        <w:t xml:space="preserve">BÁO CÁO </w:t>
      </w:r>
    </w:p>
    <w:p w14:paraId="4543E0C5" w14:textId="508460CB" w:rsidR="00DC6D4B" w:rsidRPr="003B0898" w:rsidRDefault="00F12DEE" w:rsidP="00DC6D4B">
      <w:pPr>
        <w:widowControl w:val="0"/>
        <w:tabs>
          <w:tab w:val="left" w:pos="1890"/>
        </w:tabs>
        <w:spacing w:after="0" w:line="320" w:lineRule="exact"/>
        <w:jc w:val="center"/>
        <w:outlineLvl w:val="0"/>
        <w:rPr>
          <w:rFonts w:ascii="Times New Roman Bold" w:hAnsi="Times New Roman Bold" w:cs="Times New Roman"/>
          <w:b/>
          <w:bCs/>
          <w:sz w:val="26"/>
          <w:szCs w:val="26"/>
          <w:lang w:val="nl-NL"/>
        </w:rPr>
      </w:pPr>
      <w:r>
        <w:rPr>
          <w:rFonts w:ascii="Times New Roman Bold" w:hAnsi="Times New Roman Bold" w:cs="Times New Roman"/>
          <w:b/>
          <w:bCs/>
          <w:sz w:val="26"/>
          <w:szCs w:val="26"/>
          <w:lang w:val="nl-NL"/>
        </w:rPr>
        <w:t>Về rà soát các chủ trương, đường lối của Đảng, văn bản quy phạm pháp luật, điều ước quốc tế có liên quan đến dự thảo Nghị định quy định tổ chức các đơn vị sự nghiệp công lập</w:t>
      </w:r>
    </w:p>
    <w:p w14:paraId="63EB9C69" w14:textId="1D25D235" w:rsidR="00C1287C" w:rsidRDefault="00DC6D4B" w:rsidP="00AB0EA5">
      <w:pPr>
        <w:widowControl w:val="0"/>
        <w:spacing w:after="0" w:line="320" w:lineRule="exact"/>
        <w:ind w:firstLine="720"/>
        <w:jc w:val="both"/>
        <w:rPr>
          <w:rFonts w:ascii="Times New Roman" w:hAnsi="Times New Roman"/>
          <w:b/>
          <w:color w:val="000000"/>
          <w:sz w:val="28"/>
          <w:szCs w:val="28"/>
        </w:rPr>
      </w:pPr>
      <w:r w:rsidRPr="00525EAC">
        <w:rPr>
          <w:rFonts w:ascii="Times New Roman" w:hAnsi="Times New Roman" w:cs="Times New Roman"/>
          <w:noProof/>
          <w:spacing w:val="10"/>
          <w:sz w:val="26"/>
          <w:szCs w:val="26"/>
        </w:rPr>
        <mc:AlternateContent>
          <mc:Choice Requires="wps">
            <w:drawing>
              <wp:anchor distT="0" distB="0" distL="114300" distR="114300" simplePos="0" relativeHeight="251659264" behindDoc="0" locked="0" layoutInCell="1" allowOverlap="1" wp14:anchorId="21E35D2A" wp14:editId="32EC31F6">
                <wp:simplePos x="0" y="0"/>
                <wp:positionH relativeFrom="column">
                  <wp:posOffset>2106433</wp:posOffset>
                </wp:positionH>
                <wp:positionV relativeFrom="paragraph">
                  <wp:posOffset>15433</wp:posOffset>
                </wp:positionV>
                <wp:extent cx="1333500" cy="0"/>
                <wp:effectExtent l="13335" t="5715" r="5715" b="1333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33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E354D4"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5.85pt,1.2pt" to="270.8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Z71HQ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"/>
            </w:pict>
          </mc:Fallback>
        </mc:AlternateContent>
      </w:r>
      <w:r w:rsidRPr="00525EAC">
        <w:rPr>
          <w:rFonts w:ascii="Times New Roman" w:hAnsi="Times New Roman" w:cs="Times New Roman"/>
          <w:spacing w:val="10"/>
          <w:sz w:val="26"/>
          <w:szCs w:val="26"/>
          <w:lang w:val="nl-NL"/>
        </w:rPr>
        <w:t xml:space="preserve"> </w:t>
      </w:r>
    </w:p>
    <w:p w14:paraId="60DC61E7" w14:textId="77777777" w:rsidR="00DC6D4B" w:rsidRPr="00C74BAE" w:rsidRDefault="00DC6D4B" w:rsidP="00AB0EA5">
      <w:pPr>
        <w:spacing w:before="120" w:after="0" w:line="326" w:lineRule="exact"/>
        <w:ind w:firstLine="720"/>
        <w:jc w:val="both"/>
        <w:rPr>
          <w:rFonts w:ascii="Times New Roman" w:hAnsi="Times New Roman"/>
          <w:b/>
          <w:color w:val="000000"/>
          <w:sz w:val="24"/>
          <w:szCs w:val="24"/>
        </w:rPr>
      </w:pPr>
      <w:r w:rsidRPr="00C74BAE">
        <w:rPr>
          <w:rFonts w:ascii="Times New Roman" w:hAnsi="Times New Roman"/>
          <w:b/>
          <w:color w:val="000000"/>
          <w:sz w:val="24"/>
          <w:szCs w:val="24"/>
        </w:rPr>
        <w:t>I. TỔ CHỨC THỰC HIỆN RÀ SOÁT</w:t>
      </w:r>
    </w:p>
    <w:p w14:paraId="743098AB" w14:textId="6F17F6A7" w:rsidR="00C74BAE" w:rsidRPr="0042156C" w:rsidRDefault="00C74BAE" w:rsidP="00AB0EA5">
      <w:pPr>
        <w:spacing w:before="120" w:after="0" w:line="326" w:lineRule="exact"/>
        <w:ind w:firstLine="720"/>
        <w:jc w:val="both"/>
        <w:rPr>
          <w:rFonts w:ascii="Times New Roman" w:hAnsi="Times New Roman"/>
          <w:b/>
          <w:color w:val="000000"/>
          <w:sz w:val="28"/>
          <w:szCs w:val="28"/>
        </w:rPr>
      </w:pPr>
      <w:r>
        <w:rPr>
          <w:rFonts w:ascii="Times New Roman" w:hAnsi="Times New Roman"/>
          <w:b/>
          <w:color w:val="000000"/>
          <w:sz w:val="28"/>
          <w:szCs w:val="28"/>
        </w:rPr>
        <w:t>1</w:t>
      </w:r>
      <w:r w:rsidRPr="0042156C">
        <w:rPr>
          <w:rFonts w:ascii="Times New Roman" w:hAnsi="Times New Roman"/>
          <w:b/>
          <w:color w:val="000000"/>
          <w:sz w:val="28"/>
          <w:szCs w:val="28"/>
        </w:rPr>
        <w:t>. Mục đích, yêu cầu rà soát</w:t>
      </w:r>
    </w:p>
    <w:p w14:paraId="075DBB41" w14:textId="5DB2187D" w:rsidR="00C74BAE" w:rsidRPr="00882C29" w:rsidRDefault="00C74BAE" w:rsidP="00AB0EA5">
      <w:pPr>
        <w:spacing w:before="120" w:after="0" w:line="326" w:lineRule="exact"/>
        <w:ind w:firstLine="720"/>
        <w:jc w:val="both"/>
        <w:rPr>
          <w:rFonts w:ascii="Times New Roman" w:hAnsi="Times New Roman"/>
          <w:color w:val="000000"/>
          <w:sz w:val="28"/>
          <w:szCs w:val="28"/>
        </w:rPr>
      </w:pPr>
      <w:r>
        <w:rPr>
          <w:rFonts w:ascii="Times New Roman" w:hAnsi="Times New Roman"/>
          <w:color w:val="000000"/>
          <w:sz w:val="28"/>
          <w:szCs w:val="28"/>
        </w:rPr>
        <w:t xml:space="preserve">Thể chế hóa </w:t>
      </w:r>
      <w:r w:rsidRPr="00C1287C">
        <w:rPr>
          <w:rFonts w:ascii="Times New Roman" w:hAnsi="Times New Roman"/>
          <w:color w:val="000000"/>
          <w:sz w:val="28"/>
          <w:szCs w:val="28"/>
        </w:rPr>
        <w:t>các chủ trương của Đảng</w:t>
      </w:r>
      <w:r>
        <w:rPr>
          <w:rFonts w:ascii="Times New Roman" w:hAnsi="Times New Roman"/>
          <w:color w:val="000000"/>
          <w:sz w:val="28"/>
          <w:szCs w:val="28"/>
        </w:rPr>
        <w:t xml:space="preserve"> và</w:t>
      </w:r>
      <w:r w:rsidRPr="00C1287C">
        <w:rPr>
          <w:rFonts w:ascii="Times New Roman" w:hAnsi="Times New Roman"/>
          <w:color w:val="000000"/>
          <w:sz w:val="28"/>
          <w:szCs w:val="28"/>
        </w:rPr>
        <w:t xml:space="preserve"> </w:t>
      </w:r>
      <w:r>
        <w:rPr>
          <w:rFonts w:ascii="Times New Roman" w:hAnsi="Times New Roman"/>
          <w:color w:val="000000"/>
          <w:sz w:val="28"/>
          <w:szCs w:val="28"/>
        </w:rPr>
        <w:t>h</w:t>
      </w:r>
      <w:r w:rsidRPr="00C1287C">
        <w:rPr>
          <w:rFonts w:ascii="Times New Roman" w:hAnsi="Times New Roman"/>
          <w:color w:val="000000"/>
          <w:sz w:val="28"/>
          <w:szCs w:val="28"/>
        </w:rPr>
        <w:t xml:space="preserve">oàn thiện quy định của Chính phủ về </w:t>
      </w:r>
      <w:r w:rsidR="00123B4A" w:rsidRPr="002873EE">
        <w:rPr>
          <w:rFonts w:ascii="Times New Roman" w:hAnsi="Times New Roman"/>
          <w:bCs/>
          <w:spacing w:val="-2"/>
          <w:sz w:val="28"/>
          <w:szCs w:val="28"/>
          <w:lang w:val="vi-VN"/>
        </w:rPr>
        <w:t xml:space="preserve">chế độ phụ cấp </w:t>
      </w:r>
      <w:r w:rsidR="00123B4A" w:rsidRPr="002873EE">
        <w:rPr>
          <w:rFonts w:ascii="Times New Roman" w:hAnsi="Times New Roman"/>
          <w:spacing w:val="-4"/>
          <w:sz w:val="28"/>
          <w:szCs w:val="28"/>
          <w:lang w:val="vi-VN"/>
        </w:rPr>
        <w:t>ưu đãi theo nghề đối với công chức, viên chức công tác tại các cơ sở y tế công lập</w:t>
      </w:r>
      <w:r w:rsidR="00123B4A">
        <w:rPr>
          <w:rFonts w:ascii="Times New Roman" w:hAnsi="Times New Roman"/>
          <w:spacing w:val="-4"/>
          <w:sz w:val="28"/>
          <w:szCs w:val="28"/>
        </w:rPr>
        <w:t xml:space="preserve"> để góp phần tạo đột phá </w:t>
      </w:r>
      <w:r w:rsidR="00123B4A" w:rsidRPr="002873EE">
        <w:rPr>
          <w:rFonts w:ascii="Times New Roman" w:hAnsi="Times New Roman"/>
          <w:sz w:val="28"/>
          <w:szCs w:val="28"/>
          <w:lang w:val="fr-FR"/>
        </w:rPr>
        <w:t>cho công tác bảo vệ, chăm sóc và nâng cao sức khỏe Nhân dân</w:t>
      </w:r>
      <w:r w:rsidR="00123B4A">
        <w:rPr>
          <w:rFonts w:ascii="Times New Roman" w:hAnsi="Times New Roman"/>
          <w:sz w:val="28"/>
          <w:szCs w:val="28"/>
          <w:lang w:val="fr-FR"/>
        </w:rPr>
        <w:t xml:space="preserve"> </w:t>
      </w:r>
      <w:r w:rsidR="00236EF5">
        <w:rPr>
          <w:rFonts w:ascii="Times New Roman" w:hAnsi="Times New Roman"/>
          <w:sz w:val="28"/>
          <w:szCs w:val="28"/>
          <w:lang w:val="fr-FR"/>
        </w:rPr>
        <w:t xml:space="preserve">theo tinh thần </w:t>
      </w:r>
      <w:r w:rsidR="00236EF5" w:rsidRPr="002873EE">
        <w:rPr>
          <w:rFonts w:ascii="Times New Roman" w:hAnsi="Times New Roman"/>
          <w:spacing w:val="-4"/>
          <w:sz w:val="28"/>
          <w:szCs w:val="28"/>
          <w:lang w:val="fr-FR"/>
        </w:rPr>
        <w:t>Kết luận số 83-KL/TW ngày 21/6/2024 của Bộ Chính trị</w:t>
      </w:r>
      <w:r w:rsidR="00236EF5" w:rsidRPr="002873EE">
        <w:rPr>
          <w:rFonts w:ascii="Times New Roman" w:hAnsi="Times New Roman"/>
          <w:color w:val="474747"/>
          <w:sz w:val="28"/>
          <w:szCs w:val="28"/>
          <w:shd w:val="clear" w:color="auto" w:fill="FFFFFF"/>
        </w:rPr>
        <w:t> </w:t>
      </w:r>
      <w:r w:rsidR="00236EF5">
        <w:rPr>
          <w:rFonts w:ascii="Times New Roman" w:hAnsi="Times New Roman"/>
          <w:color w:val="474747"/>
          <w:sz w:val="28"/>
          <w:szCs w:val="28"/>
          <w:shd w:val="clear" w:color="auto" w:fill="FFFFFF"/>
        </w:rPr>
        <w:t>về cải cách</w:t>
      </w:r>
      <w:r w:rsidR="006368FE">
        <w:rPr>
          <w:rFonts w:ascii="Times New Roman" w:hAnsi="Times New Roman"/>
          <w:color w:val="474747"/>
          <w:sz w:val="28"/>
          <w:szCs w:val="28"/>
          <w:shd w:val="clear" w:color="auto" w:fill="FFFFFF"/>
        </w:rPr>
        <w:t xml:space="preserve"> tiền lương; điều chỉnh lương hưu, trợ cấp bảo hiểm xã hội, trợ cấp ưu đãi người có công và trợ cấp xã hội từ ngày 01/7/2024</w:t>
      </w:r>
      <w:r>
        <w:rPr>
          <w:rFonts w:ascii="Times New Roman" w:hAnsi="Times New Roman"/>
          <w:color w:val="000000"/>
          <w:sz w:val="28"/>
          <w:szCs w:val="28"/>
        </w:rPr>
        <w:t>.</w:t>
      </w:r>
    </w:p>
    <w:p w14:paraId="01A4BB21" w14:textId="4A4730AB" w:rsidR="00DC6D4B" w:rsidRPr="002A7FA9" w:rsidRDefault="00CD34AB" w:rsidP="00AB0EA5">
      <w:pPr>
        <w:spacing w:before="120" w:after="0" w:line="326" w:lineRule="exact"/>
        <w:ind w:firstLine="720"/>
        <w:jc w:val="both"/>
        <w:rPr>
          <w:rFonts w:ascii="Times New Roman" w:hAnsi="Times New Roman"/>
          <w:b/>
          <w:color w:val="000000"/>
          <w:sz w:val="28"/>
          <w:szCs w:val="28"/>
        </w:rPr>
      </w:pPr>
      <w:r>
        <w:rPr>
          <w:rFonts w:ascii="Times New Roman" w:hAnsi="Times New Roman"/>
          <w:b/>
          <w:color w:val="000000"/>
          <w:sz w:val="28"/>
          <w:szCs w:val="28"/>
        </w:rPr>
        <w:t>2</w:t>
      </w:r>
      <w:r w:rsidR="00DC6D4B">
        <w:rPr>
          <w:rFonts w:ascii="Times New Roman" w:hAnsi="Times New Roman"/>
          <w:b/>
          <w:color w:val="000000"/>
          <w:sz w:val="28"/>
          <w:szCs w:val="28"/>
        </w:rPr>
        <w:t>.</w:t>
      </w:r>
      <w:r w:rsidR="00DC6D4B" w:rsidRPr="002A7FA9">
        <w:rPr>
          <w:rFonts w:ascii="Times New Roman" w:hAnsi="Times New Roman"/>
          <w:b/>
          <w:color w:val="000000"/>
          <w:sz w:val="28"/>
          <w:szCs w:val="28"/>
          <w:lang w:val="vi-VN"/>
        </w:rPr>
        <w:t xml:space="preserve"> Phạm vi</w:t>
      </w:r>
      <w:r w:rsidR="00DC6D4B">
        <w:rPr>
          <w:rFonts w:ascii="Times New Roman" w:hAnsi="Times New Roman"/>
          <w:b/>
          <w:color w:val="000000"/>
          <w:sz w:val="28"/>
          <w:szCs w:val="28"/>
        </w:rPr>
        <w:t>, nội dung, đối tượng</w:t>
      </w:r>
      <w:r w:rsidR="00DC6D4B" w:rsidRPr="002A7FA9">
        <w:rPr>
          <w:rFonts w:ascii="Times New Roman" w:hAnsi="Times New Roman"/>
          <w:b/>
          <w:color w:val="000000"/>
          <w:sz w:val="28"/>
          <w:szCs w:val="28"/>
          <w:lang w:val="vi-VN"/>
        </w:rPr>
        <w:t xml:space="preserve"> rà soát </w:t>
      </w:r>
    </w:p>
    <w:p w14:paraId="6C371977" w14:textId="77777777" w:rsidR="002457DF" w:rsidRDefault="00CD34AB" w:rsidP="00AB0EA5">
      <w:pPr>
        <w:spacing w:before="120" w:after="0" w:line="326" w:lineRule="exact"/>
        <w:ind w:firstLine="720"/>
        <w:jc w:val="both"/>
        <w:rPr>
          <w:rFonts w:ascii="Times New Roman" w:hAnsi="Times New Roman"/>
          <w:iCs/>
          <w:spacing w:val="-4"/>
          <w:sz w:val="28"/>
          <w:szCs w:val="28"/>
          <w:lang w:val="pt-BR"/>
        </w:rPr>
      </w:pPr>
      <w:r>
        <w:rPr>
          <w:rFonts w:ascii="Times New Roman" w:hAnsi="Times New Roman"/>
          <w:color w:val="000000"/>
          <w:sz w:val="28"/>
          <w:szCs w:val="28"/>
        </w:rPr>
        <w:t>a)</w:t>
      </w:r>
      <w:r w:rsidR="00C1287C">
        <w:rPr>
          <w:rFonts w:ascii="Times New Roman" w:hAnsi="Times New Roman"/>
          <w:color w:val="000000"/>
          <w:sz w:val="28"/>
          <w:szCs w:val="28"/>
        </w:rPr>
        <w:t xml:space="preserve"> Các </w:t>
      </w:r>
      <w:r>
        <w:rPr>
          <w:rFonts w:ascii="Times New Roman" w:hAnsi="Times New Roman"/>
          <w:color w:val="000000"/>
          <w:sz w:val="28"/>
          <w:szCs w:val="28"/>
        </w:rPr>
        <w:t>văn bản</w:t>
      </w:r>
      <w:r w:rsidR="00C1287C">
        <w:rPr>
          <w:rFonts w:ascii="Times New Roman" w:hAnsi="Times New Roman"/>
          <w:color w:val="000000"/>
          <w:sz w:val="28"/>
          <w:szCs w:val="28"/>
        </w:rPr>
        <w:t xml:space="preserve"> của Đảng có liên quan về </w:t>
      </w:r>
      <w:r w:rsidR="00E33312">
        <w:rPr>
          <w:rFonts w:ascii="Times New Roman" w:hAnsi="Times New Roman"/>
          <w:color w:val="000000"/>
          <w:sz w:val="28"/>
          <w:szCs w:val="28"/>
        </w:rPr>
        <w:t>chế độ chính sách</w:t>
      </w:r>
      <w:r w:rsidR="002457DF">
        <w:rPr>
          <w:rFonts w:ascii="Times New Roman" w:hAnsi="Times New Roman"/>
          <w:color w:val="000000"/>
          <w:sz w:val="28"/>
          <w:szCs w:val="28"/>
        </w:rPr>
        <w:t xml:space="preserve"> </w:t>
      </w:r>
      <w:r w:rsidR="002457DF" w:rsidRPr="002873EE">
        <w:rPr>
          <w:rFonts w:ascii="Times New Roman" w:hAnsi="Times New Roman"/>
          <w:iCs/>
          <w:sz w:val="28"/>
          <w:szCs w:val="28"/>
          <w:lang w:val="pt-BR"/>
        </w:rPr>
        <w:t xml:space="preserve">để đảm bảo nguồn nhân lực cho bảo vệ, chăm sóc sức </w:t>
      </w:r>
      <w:r w:rsidR="002457DF" w:rsidRPr="002873EE">
        <w:rPr>
          <w:rFonts w:ascii="Times New Roman" w:hAnsi="Times New Roman"/>
          <w:iCs/>
          <w:spacing w:val="-4"/>
          <w:sz w:val="28"/>
          <w:szCs w:val="28"/>
          <w:lang w:val="pt-BR"/>
        </w:rPr>
        <w:t>khỏe nhân dân</w:t>
      </w:r>
      <w:r w:rsidR="002457DF">
        <w:rPr>
          <w:rFonts w:ascii="Times New Roman" w:hAnsi="Times New Roman"/>
          <w:iCs/>
          <w:spacing w:val="-4"/>
          <w:sz w:val="28"/>
          <w:szCs w:val="28"/>
          <w:lang w:val="pt-BR"/>
        </w:rPr>
        <w:t>:</w:t>
      </w:r>
    </w:p>
    <w:p w14:paraId="123FDE7B" w14:textId="77777777" w:rsidR="002457DF" w:rsidRDefault="002457DF" w:rsidP="00AB0EA5">
      <w:pPr>
        <w:spacing w:before="120" w:after="0" w:line="326" w:lineRule="exact"/>
        <w:ind w:firstLine="720"/>
        <w:jc w:val="both"/>
        <w:rPr>
          <w:rFonts w:ascii="Times New Roman" w:hAnsi="Times New Roman"/>
          <w:bCs/>
          <w:sz w:val="28"/>
          <w:szCs w:val="28"/>
        </w:rPr>
      </w:pPr>
      <w:r>
        <w:rPr>
          <w:rFonts w:ascii="Times New Roman" w:hAnsi="Times New Roman"/>
          <w:iCs/>
          <w:spacing w:val="-4"/>
          <w:sz w:val="28"/>
          <w:szCs w:val="28"/>
          <w:lang w:val="pt-BR"/>
        </w:rPr>
        <w:t xml:space="preserve">(1) </w:t>
      </w:r>
      <w:r w:rsidRPr="002873EE">
        <w:rPr>
          <w:rFonts w:ascii="Times New Roman" w:hAnsi="Times New Roman"/>
          <w:sz w:val="28"/>
          <w:szCs w:val="28"/>
          <w:lang w:val="vi-VN"/>
        </w:rPr>
        <w:t>Nghị quyết số 20-NQ/TW</w:t>
      </w:r>
      <w:r w:rsidRPr="002873EE">
        <w:rPr>
          <w:rFonts w:ascii="Times New Roman" w:hAnsi="Times New Roman"/>
          <w:bCs/>
          <w:sz w:val="28"/>
          <w:szCs w:val="28"/>
          <w:lang w:val="vi-VN"/>
        </w:rPr>
        <w:t xml:space="preserve"> ngày 25/10/2017 của Hội nghị lần thứ 6 Ban </w:t>
      </w:r>
      <w:r w:rsidRPr="002873EE">
        <w:rPr>
          <w:rFonts w:ascii="Times New Roman" w:hAnsi="Times New Roman"/>
          <w:bCs/>
          <w:sz w:val="28"/>
          <w:szCs w:val="28"/>
        </w:rPr>
        <w:t>C</w:t>
      </w:r>
      <w:r w:rsidRPr="002873EE">
        <w:rPr>
          <w:rFonts w:ascii="Times New Roman" w:hAnsi="Times New Roman"/>
          <w:bCs/>
          <w:sz w:val="28"/>
          <w:szCs w:val="28"/>
          <w:lang w:val="vi-VN"/>
        </w:rPr>
        <w:t>hấp hành Trung ương Đảng khóa XII về tăng cường công tác bảo vệ, chăm sóc và nâng cao sức khỏe nhân dân trong tình hình mới</w:t>
      </w:r>
      <w:r>
        <w:rPr>
          <w:rFonts w:ascii="Times New Roman" w:hAnsi="Times New Roman"/>
          <w:bCs/>
          <w:sz w:val="28"/>
          <w:szCs w:val="28"/>
        </w:rPr>
        <w:t>.</w:t>
      </w:r>
    </w:p>
    <w:p w14:paraId="32C8653F" w14:textId="04A230DF" w:rsidR="002335B3" w:rsidRPr="008227DD" w:rsidRDefault="002335B3" w:rsidP="00AB0EA5">
      <w:pPr>
        <w:spacing w:before="120" w:after="0" w:line="326" w:lineRule="exact"/>
        <w:ind w:firstLine="720"/>
        <w:jc w:val="both"/>
        <w:rPr>
          <w:rFonts w:ascii="Times New Roman" w:hAnsi="Times New Roman"/>
          <w:bCs/>
          <w:sz w:val="28"/>
          <w:szCs w:val="28"/>
        </w:rPr>
      </w:pPr>
      <w:r>
        <w:rPr>
          <w:rFonts w:ascii="Times New Roman" w:hAnsi="Times New Roman"/>
          <w:bCs/>
          <w:sz w:val="28"/>
          <w:szCs w:val="28"/>
        </w:rPr>
        <w:t>(2) Nghị quyết số 27-NQ/TW</w:t>
      </w:r>
      <w:r w:rsidR="004C383F">
        <w:rPr>
          <w:rFonts w:ascii="Times New Roman" w:hAnsi="Times New Roman"/>
          <w:bCs/>
          <w:sz w:val="28"/>
          <w:szCs w:val="28"/>
        </w:rPr>
        <w:t xml:space="preserve"> ngày 21/5/2018 của </w:t>
      </w:r>
      <w:r w:rsidR="004C383F" w:rsidRPr="002873EE">
        <w:rPr>
          <w:rFonts w:ascii="Times New Roman" w:hAnsi="Times New Roman"/>
          <w:bCs/>
          <w:sz w:val="28"/>
          <w:szCs w:val="28"/>
          <w:lang w:val="vi-VN"/>
        </w:rPr>
        <w:t xml:space="preserve">Hội nghị lần thứ 6 Ban </w:t>
      </w:r>
      <w:r w:rsidR="004C383F" w:rsidRPr="002873EE">
        <w:rPr>
          <w:rFonts w:ascii="Times New Roman" w:hAnsi="Times New Roman"/>
          <w:bCs/>
          <w:sz w:val="28"/>
          <w:szCs w:val="28"/>
        </w:rPr>
        <w:t>C</w:t>
      </w:r>
      <w:r w:rsidR="004C383F" w:rsidRPr="002873EE">
        <w:rPr>
          <w:rFonts w:ascii="Times New Roman" w:hAnsi="Times New Roman"/>
          <w:bCs/>
          <w:sz w:val="28"/>
          <w:szCs w:val="28"/>
          <w:lang w:val="vi-VN"/>
        </w:rPr>
        <w:t>hấp hành Trung ương Đảng khóa XII về</w:t>
      </w:r>
      <w:r w:rsidR="008227DD">
        <w:rPr>
          <w:rFonts w:ascii="Times New Roman" w:hAnsi="Times New Roman"/>
          <w:bCs/>
          <w:sz w:val="28"/>
          <w:szCs w:val="28"/>
        </w:rPr>
        <w:t xml:space="preserve"> cải cách chính sách tiền lương đối với cán bộ, công chức, viên chức, lực lượng vũ trang và người lao động trong doanh nghiệp.</w:t>
      </w:r>
    </w:p>
    <w:p w14:paraId="174793FA" w14:textId="031F2E77" w:rsidR="00E33312" w:rsidRDefault="002457DF" w:rsidP="002457DF">
      <w:pPr>
        <w:spacing w:before="120" w:after="0" w:line="326" w:lineRule="exact"/>
        <w:ind w:firstLine="720"/>
        <w:jc w:val="both"/>
        <w:rPr>
          <w:rFonts w:ascii="Times New Roman" w:hAnsi="Times New Roman"/>
          <w:color w:val="474747"/>
          <w:sz w:val="28"/>
          <w:szCs w:val="28"/>
          <w:shd w:val="clear" w:color="auto" w:fill="FFFFFF"/>
        </w:rPr>
      </w:pPr>
      <w:r>
        <w:rPr>
          <w:rFonts w:ascii="Times New Roman" w:hAnsi="Times New Roman"/>
          <w:bCs/>
          <w:sz w:val="28"/>
          <w:szCs w:val="28"/>
        </w:rPr>
        <w:t>(</w:t>
      </w:r>
      <w:r w:rsidR="008227DD">
        <w:rPr>
          <w:rFonts w:ascii="Times New Roman" w:hAnsi="Times New Roman"/>
          <w:bCs/>
          <w:sz w:val="28"/>
          <w:szCs w:val="28"/>
        </w:rPr>
        <w:t>3</w:t>
      </w:r>
      <w:r>
        <w:rPr>
          <w:rFonts w:ascii="Times New Roman" w:hAnsi="Times New Roman"/>
          <w:bCs/>
          <w:sz w:val="28"/>
          <w:szCs w:val="28"/>
        </w:rPr>
        <w:t xml:space="preserve">) </w:t>
      </w:r>
      <w:r w:rsidR="0070018B" w:rsidRPr="002873EE">
        <w:rPr>
          <w:rFonts w:ascii="Times New Roman" w:hAnsi="Times New Roman"/>
          <w:spacing w:val="-4"/>
          <w:sz w:val="28"/>
          <w:szCs w:val="28"/>
          <w:lang w:val="fr-FR"/>
        </w:rPr>
        <w:t>Kết luận số 83-KL/TW ngày 21/6/2024 của Bộ Chính trị</w:t>
      </w:r>
      <w:r w:rsidR="0070018B" w:rsidRPr="002873EE">
        <w:rPr>
          <w:rFonts w:ascii="Times New Roman" w:hAnsi="Times New Roman"/>
          <w:color w:val="474747"/>
          <w:sz w:val="28"/>
          <w:szCs w:val="28"/>
          <w:shd w:val="clear" w:color="auto" w:fill="FFFFFF"/>
        </w:rPr>
        <w:t> </w:t>
      </w:r>
      <w:r w:rsidR="0070018B">
        <w:rPr>
          <w:rFonts w:ascii="Times New Roman" w:hAnsi="Times New Roman"/>
          <w:color w:val="474747"/>
          <w:sz w:val="28"/>
          <w:szCs w:val="28"/>
          <w:shd w:val="clear" w:color="auto" w:fill="FFFFFF"/>
        </w:rPr>
        <w:t>về cải cách tiền lương; điều chỉnh lương hưu, trợ cấp bảo hiểm xã hội, trợ cấp ưu đãi người có công và trợ cấp xã hội từ ngày 01/7/2024</w:t>
      </w:r>
      <w:r w:rsidR="0070018B">
        <w:rPr>
          <w:rFonts w:ascii="Times New Roman" w:hAnsi="Times New Roman"/>
          <w:color w:val="474747"/>
          <w:sz w:val="28"/>
          <w:szCs w:val="28"/>
          <w:shd w:val="clear" w:color="auto" w:fill="FFFFFF"/>
        </w:rPr>
        <w:t>.</w:t>
      </w:r>
    </w:p>
    <w:p w14:paraId="109867E8" w14:textId="4A6A1A33" w:rsidR="0070018B" w:rsidRPr="002420FE" w:rsidRDefault="0070018B" w:rsidP="002457DF">
      <w:pPr>
        <w:spacing w:before="120" w:after="0" w:line="326" w:lineRule="exact"/>
        <w:ind w:firstLine="720"/>
        <w:jc w:val="both"/>
        <w:rPr>
          <w:rFonts w:ascii="Times New Roman" w:eastAsia="Calibri" w:hAnsi="Times New Roman"/>
          <w:spacing w:val="-4"/>
          <w:sz w:val="28"/>
          <w:szCs w:val="28"/>
        </w:rPr>
      </w:pPr>
      <w:r>
        <w:rPr>
          <w:rFonts w:ascii="Times New Roman" w:hAnsi="Times New Roman"/>
          <w:color w:val="474747"/>
          <w:sz w:val="28"/>
          <w:szCs w:val="28"/>
          <w:shd w:val="clear" w:color="auto" w:fill="FFFFFF"/>
        </w:rPr>
        <w:t>(</w:t>
      </w:r>
      <w:r w:rsidR="008227DD">
        <w:rPr>
          <w:rFonts w:ascii="Times New Roman" w:hAnsi="Times New Roman"/>
          <w:color w:val="474747"/>
          <w:sz w:val="28"/>
          <w:szCs w:val="28"/>
          <w:shd w:val="clear" w:color="auto" w:fill="FFFFFF"/>
        </w:rPr>
        <w:t>4</w:t>
      </w:r>
      <w:r>
        <w:rPr>
          <w:rFonts w:ascii="Times New Roman" w:hAnsi="Times New Roman"/>
          <w:color w:val="474747"/>
          <w:sz w:val="28"/>
          <w:szCs w:val="28"/>
          <w:shd w:val="clear" w:color="auto" w:fill="FFFFFF"/>
        </w:rPr>
        <w:t xml:space="preserve">) </w:t>
      </w:r>
      <w:r w:rsidR="002420FE" w:rsidRPr="002420FE">
        <w:rPr>
          <w:rFonts w:ascii="Times New Roman" w:eastAsia="Calibri" w:hAnsi="Times New Roman"/>
          <w:spacing w:val="-6"/>
          <w:sz w:val="28"/>
          <w:szCs w:val="28"/>
        </w:rPr>
        <w:t xml:space="preserve">Nghị quyết số 72-NQ/TW </w:t>
      </w:r>
      <w:r w:rsidR="002420FE" w:rsidRPr="002420FE">
        <w:rPr>
          <w:rFonts w:ascii="Times New Roman" w:eastAsia="Calibri" w:hAnsi="Times New Roman"/>
          <w:spacing w:val="-6"/>
          <w:sz w:val="28"/>
          <w:szCs w:val="28"/>
        </w:rPr>
        <w:t>n</w:t>
      </w:r>
      <w:r w:rsidR="002420FE" w:rsidRPr="002420FE">
        <w:rPr>
          <w:rFonts w:ascii="Times New Roman" w:eastAsia="Calibri" w:hAnsi="Times New Roman"/>
          <w:spacing w:val="-6"/>
          <w:sz w:val="28"/>
          <w:szCs w:val="28"/>
        </w:rPr>
        <w:t>gày 09/9/2025</w:t>
      </w:r>
      <w:r w:rsidR="002420FE" w:rsidRPr="002420FE">
        <w:rPr>
          <w:rFonts w:ascii="Times New Roman" w:eastAsia="Calibri" w:hAnsi="Times New Roman"/>
          <w:spacing w:val="-6"/>
          <w:sz w:val="28"/>
          <w:szCs w:val="28"/>
        </w:rPr>
        <w:t xml:space="preserve"> của</w:t>
      </w:r>
      <w:r w:rsidR="002420FE" w:rsidRPr="002420FE">
        <w:rPr>
          <w:rFonts w:ascii="Times New Roman" w:eastAsia="Calibri" w:hAnsi="Times New Roman"/>
          <w:spacing w:val="-6"/>
          <w:sz w:val="28"/>
          <w:szCs w:val="28"/>
        </w:rPr>
        <w:t xml:space="preserve"> Bộ Chính trị về một số </w:t>
      </w:r>
      <w:r w:rsidR="002420FE" w:rsidRPr="002420FE">
        <w:rPr>
          <w:rFonts w:ascii="Times New Roman" w:eastAsia="Calibri" w:hAnsi="Times New Roman"/>
          <w:spacing w:val="-4"/>
          <w:sz w:val="28"/>
          <w:szCs w:val="28"/>
        </w:rPr>
        <w:t>giải pháp đột phá, tăng cường bảo vệ, chăm sóc và nâng cao sức khỏe Nhân dân</w:t>
      </w:r>
      <w:r w:rsidR="002420FE" w:rsidRPr="002420FE">
        <w:rPr>
          <w:rFonts w:ascii="Times New Roman" w:eastAsia="Calibri" w:hAnsi="Times New Roman"/>
          <w:spacing w:val="-4"/>
          <w:sz w:val="28"/>
          <w:szCs w:val="28"/>
        </w:rPr>
        <w:t>.</w:t>
      </w:r>
    </w:p>
    <w:p w14:paraId="7DB8DBE6" w14:textId="068ABB70" w:rsidR="00DC6D4B" w:rsidRDefault="00DA3BAC" w:rsidP="00AB0EA5">
      <w:pPr>
        <w:spacing w:before="120" w:after="0" w:line="330" w:lineRule="exact"/>
        <w:ind w:firstLine="720"/>
        <w:jc w:val="both"/>
        <w:rPr>
          <w:rFonts w:ascii="Times New Roman" w:hAnsi="Times New Roman"/>
          <w:color w:val="000000"/>
          <w:sz w:val="28"/>
          <w:szCs w:val="28"/>
        </w:rPr>
      </w:pPr>
      <w:r>
        <w:rPr>
          <w:rFonts w:ascii="Times New Roman" w:hAnsi="Times New Roman"/>
          <w:color w:val="000000"/>
          <w:sz w:val="28"/>
          <w:szCs w:val="28"/>
        </w:rPr>
        <w:t xml:space="preserve">b) </w:t>
      </w:r>
      <w:r w:rsidR="004D290A">
        <w:rPr>
          <w:rFonts w:ascii="Times New Roman" w:hAnsi="Times New Roman"/>
          <w:color w:val="000000"/>
          <w:sz w:val="28"/>
          <w:szCs w:val="28"/>
        </w:rPr>
        <w:t>Các Luậ</w:t>
      </w:r>
      <w:r>
        <w:rPr>
          <w:rFonts w:ascii="Times New Roman" w:hAnsi="Times New Roman"/>
          <w:color w:val="000000"/>
          <w:sz w:val="28"/>
          <w:szCs w:val="28"/>
        </w:rPr>
        <w:t>t</w:t>
      </w:r>
      <w:r w:rsidR="00DC6D4B">
        <w:rPr>
          <w:rFonts w:ascii="Times New Roman" w:hAnsi="Times New Roman"/>
          <w:color w:val="000000"/>
          <w:sz w:val="28"/>
          <w:szCs w:val="28"/>
        </w:rPr>
        <w:t xml:space="preserve"> còn hiệu lực </w:t>
      </w:r>
      <w:r w:rsidR="00BE0FA9">
        <w:rPr>
          <w:rFonts w:ascii="Times New Roman" w:hAnsi="Times New Roman"/>
          <w:color w:val="000000"/>
          <w:sz w:val="28"/>
          <w:szCs w:val="28"/>
        </w:rPr>
        <w:t xml:space="preserve">liên quan đến các đối tượng, chủ thể chịu sự tác động trực tiếp </w:t>
      </w:r>
      <w:r w:rsidR="00C1287C">
        <w:rPr>
          <w:rFonts w:ascii="Times New Roman" w:hAnsi="Times New Roman"/>
          <w:color w:val="000000"/>
          <w:sz w:val="28"/>
          <w:szCs w:val="28"/>
        </w:rPr>
        <w:t>của dự thảo Nghị đị</w:t>
      </w:r>
      <w:r>
        <w:rPr>
          <w:rFonts w:ascii="Times New Roman" w:hAnsi="Times New Roman"/>
          <w:color w:val="000000"/>
          <w:sz w:val="28"/>
          <w:szCs w:val="28"/>
        </w:rPr>
        <w:t>nh</w:t>
      </w:r>
    </w:p>
    <w:p w14:paraId="03AFB535" w14:textId="33BD7F2D" w:rsidR="00DA3BAC" w:rsidRDefault="00DA3BAC" w:rsidP="00AB0EA5">
      <w:pPr>
        <w:spacing w:before="120" w:after="0" w:line="330" w:lineRule="exact"/>
        <w:ind w:firstLine="720"/>
        <w:jc w:val="both"/>
        <w:rPr>
          <w:rFonts w:ascii="Times New Roman" w:hAnsi="Times New Roman"/>
          <w:color w:val="000000"/>
          <w:sz w:val="28"/>
          <w:szCs w:val="28"/>
        </w:rPr>
      </w:pPr>
      <w:r>
        <w:rPr>
          <w:rFonts w:ascii="Times New Roman" w:hAnsi="Times New Roman"/>
          <w:color w:val="000000"/>
          <w:sz w:val="28"/>
          <w:szCs w:val="28"/>
        </w:rPr>
        <w:t>(1) Luật Tổ chức Chính phủ số 63/2025/QH15.</w:t>
      </w:r>
    </w:p>
    <w:p w14:paraId="63479F26" w14:textId="7A2786F5" w:rsidR="00DA3BAC" w:rsidRPr="002335B3" w:rsidRDefault="00DA3BAC" w:rsidP="002335B3">
      <w:pPr>
        <w:spacing w:before="120" w:after="0" w:line="326" w:lineRule="exact"/>
        <w:ind w:firstLine="720"/>
        <w:jc w:val="both"/>
        <w:rPr>
          <w:rFonts w:ascii="Times New Roman" w:hAnsi="Times New Roman"/>
          <w:color w:val="474747"/>
          <w:sz w:val="28"/>
          <w:szCs w:val="28"/>
          <w:shd w:val="clear" w:color="auto" w:fill="FFFFFF"/>
        </w:rPr>
      </w:pPr>
      <w:r w:rsidRPr="002335B3">
        <w:rPr>
          <w:rFonts w:ascii="Times New Roman" w:hAnsi="Times New Roman"/>
          <w:color w:val="474747"/>
          <w:sz w:val="28"/>
          <w:szCs w:val="28"/>
          <w:shd w:val="clear" w:color="auto" w:fill="FFFFFF"/>
        </w:rPr>
        <w:t xml:space="preserve">(2) </w:t>
      </w:r>
      <w:r w:rsidR="002335B3" w:rsidRPr="002335B3">
        <w:rPr>
          <w:rFonts w:ascii="Times New Roman" w:hAnsi="Times New Roman"/>
          <w:color w:val="474747"/>
          <w:sz w:val="28"/>
          <w:szCs w:val="28"/>
          <w:shd w:val="clear" w:color="auto" w:fill="FFFFFF"/>
        </w:rPr>
        <w:t>Luật Khám bệnh, chữa bệnh số 15/2023/QH15</w:t>
      </w:r>
      <w:r w:rsidRPr="002335B3">
        <w:rPr>
          <w:rFonts w:ascii="Times New Roman" w:hAnsi="Times New Roman"/>
          <w:color w:val="474747"/>
          <w:sz w:val="28"/>
          <w:szCs w:val="28"/>
          <w:shd w:val="clear" w:color="auto" w:fill="FFFFFF"/>
        </w:rPr>
        <w:t>.</w:t>
      </w:r>
    </w:p>
    <w:p w14:paraId="167C8BFE" w14:textId="299F167C" w:rsidR="00EB75B5" w:rsidRPr="002335B3" w:rsidRDefault="00EB75B5" w:rsidP="002335B3">
      <w:pPr>
        <w:spacing w:before="120" w:after="0" w:line="326" w:lineRule="exact"/>
        <w:ind w:firstLine="720"/>
        <w:jc w:val="both"/>
        <w:rPr>
          <w:rFonts w:ascii="Times New Roman" w:hAnsi="Times New Roman"/>
          <w:color w:val="474747"/>
          <w:sz w:val="28"/>
          <w:szCs w:val="28"/>
          <w:shd w:val="clear" w:color="auto" w:fill="FFFFFF"/>
        </w:rPr>
      </w:pPr>
      <w:r w:rsidRPr="002335B3">
        <w:rPr>
          <w:rFonts w:ascii="Times New Roman" w:hAnsi="Times New Roman"/>
          <w:color w:val="474747"/>
          <w:sz w:val="28"/>
          <w:szCs w:val="28"/>
          <w:shd w:val="clear" w:color="auto" w:fill="FFFFFF"/>
        </w:rPr>
        <w:t xml:space="preserve">(3) </w:t>
      </w:r>
      <w:r w:rsidR="002335B3" w:rsidRPr="002335B3">
        <w:rPr>
          <w:rFonts w:ascii="Times New Roman" w:hAnsi="Times New Roman"/>
          <w:color w:val="474747"/>
          <w:sz w:val="28"/>
          <w:szCs w:val="28"/>
          <w:shd w:val="clear" w:color="auto" w:fill="FFFFFF"/>
        </w:rPr>
        <w:t>Luật Phòng bệnh số 114/2025/QH15</w:t>
      </w:r>
      <w:r w:rsidRPr="002335B3">
        <w:rPr>
          <w:rFonts w:ascii="Times New Roman" w:hAnsi="Times New Roman"/>
          <w:color w:val="474747"/>
          <w:sz w:val="28"/>
          <w:szCs w:val="28"/>
          <w:shd w:val="clear" w:color="auto" w:fill="FFFFFF"/>
        </w:rPr>
        <w:t>.</w:t>
      </w:r>
    </w:p>
    <w:p w14:paraId="37D90020" w14:textId="30CBF6F1" w:rsidR="00C1287C" w:rsidRDefault="00DA3BAC" w:rsidP="00AB0EA5">
      <w:pPr>
        <w:spacing w:before="120" w:after="0" w:line="330" w:lineRule="exact"/>
        <w:ind w:firstLine="720"/>
        <w:jc w:val="both"/>
        <w:rPr>
          <w:rFonts w:ascii="Times New Roman" w:hAnsi="Times New Roman"/>
          <w:color w:val="000000"/>
          <w:spacing w:val="-6"/>
          <w:sz w:val="28"/>
          <w:szCs w:val="28"/>
        </w:rPr>
      </w:pPr>
      <w:r w:rsidRPr="00DA3BAC">
        <w:rPr>
          <w:rFonts w:ascii="Times New Roman" w:hAnsi="Times New Roman"/>
          <w:color w:val="000000"/>
          <w:spacing w:val="-6"/>
          <w:sz w:val="28"/>
          <w:szCs w:val="28"/>
        </w:rPr>
        <w:lastRenderedPageBreak/>
        <w:t>c)</w:t>
      </w:r>
      <w:r w:rsidR="00C1287C" w:rsidRPr="00DA3BAC">
        <w:rPr>
          <w:rFonts w:ascii="Times New Roman" w:hAnsi="Times New Roman"/>
          <w:color w:val="000000"/>
          <w:spacing w:val="-6"/>
          <w:sz w:val="28"/>
          <w:szCs w:val="28"/>
        </w:rPr>
        <w:t xml:space="preserve"> Các điều ước quốc tế có </w:t>
      </w:r>
      <w:r w:rsidR="004D290A" w:rsidRPr="00DA3BAC">
        <w:rPr>
          <w:rFonts w:ascii="Times New Roman" w:hAnsi="Times New Roman"/>
          <w:color w:val="000000"/>
          <w:spacing w:val="-6"/>
          <w:sz w:val="28"/>
          <w:szCs w:val="28"/>
        </w:rPr>
        <w:t>liên quan đến</w:t>
      </w:r>
      <w:r w:rsidR="00C1287C" w:rsidRPr="00DA3BAC">
        <w:rPr>
          <w:rFonts w:ascii="Times New Roman" w:hAnsi="Times New Roman"/>
          <w:color w:val="000000"/>
          <w:spacing w:val="-6"/>
          <w:sz w:val="28"/>
          <w:szCs w:val="28"/>
        </w:rPr>
        <w:t xml:space="preserve"> </w:t>
      </w:r>
      <w:r w:rsidR="002335B3">
        <w:rPr>
          <w:rFonts w:ascii="Times New Roman" w:hAnsi="Times New Roman"/>
          <w:color w:val="000000"/>
          <w:sz w:val="28"/>
          <w:szCs w:val="28"/>
        </w:rPr>
        <w:t xml:space="preserve">chế độ chính sách </w:t>
      </w:r>
      <w:r w:rsidR="002335B3" w:rsidRPr="002873EE">
        <w:rPr>
          <w:rFonts w:ascii="Times New Roman" w:hAnsi="Times New Roman"/>
          <w:iCs/>
          <w:sz w:val="28"/>
          <w:szCs w:val="28"/>
          <w:lang w:val="pt-BR"/>
        </w:rPr>
        <w:t xml:space="preserve">để đảm bảo nguồn nhân lực cho bảo vệ, chăm sóc sức </w:t>
      </w:r>
      <w:r w:rsidR="002335B3" w:rsidRPr="002873EE">
        <w:rPr>
          <w:rFonts w:ascii="Times New Roman" w:hAnsi="Times New Roman"/>
          <w:iCs/>
          <w:spacing w:val="-4"/>
          <w:sz w:val="28"/>
          <w:szCs w:val="28"/>
          <w:lang w:val="pt-BR"/>
        </w:rPr>
        <w:t>khỏe nhân dân</w:t>
      </w:r>
      <w:r w:rsidRPr="00DA3BAC">
        <w:rPr>
          <w:rFonts w:ascii="Times New Roman" w:hAnsi="Times New Roman"/>
          <w:color w:val="000000"/>
          <w:spacing w:val="-6"/>
          <w:sz w:val="28"/>
          <w:szCs w:val="28"/>
        </w:rPr>
        <w:t>: Không có.</w:t>
      </w:r>
    </w:p>
    <w:p w14:paraId="77FAAD95" w14:textId="77777777" w:rsidR="00F7777F" w:rsidRPr="00AB0EA5" w:rsidRDefault="00DC6D4B" w:rsidP="00AB0EA5">
      <w:pPr>
        <w:spacing w:before="120" w:after="0" w:line="330" w:lineRule="exact"/>
        <w:ind w:firstLine="720"/>
        <w:jc w:val="both"/>
        <w:rPr>
          <w:rFonts w:ascii="Times New Roman" w:hAnsi="Times New Roman"/>
          <w:b/>
          <w:iCs/>
          <w:color w:val="000000"/>
          <w:sz w:val="24"/>
          <w:szCs w:val="24"/>
          <w:shd w:val="clear" w:color="auto" w:fill="FFFFFF"/>
        </w:rPr>
      </w:pPr>
      <w:r w:rsidRPr="00AB0EA5">
        <w:rPr>
          <w:rFonts w:ascii="Times New Roman" w:hAnsi="Times New Roman"/>
          <w:b/>
          <w:iCs/>
          <w:color w:val="000000"/>
          <w:sz w:val="24"/>
          <w:szCs w:val="24"/>
          <w:shd w:val="clear" w:color="auto" w:fill="FFFFFF"/>
        </w:rPr>
        <w:t xml:space="preserve">II. </w:t>
      </w:r>
      <w:r w:rsidR="004D2529" w:rsidRPr="00AB0EA5">
        <w:rPr>
          <w:rFonts w:ascii="Times New Roman" w:hAnsi="Times New Roman"/>
          <w:b/>
          <w:iCs/>
          <w:color w:val="000000"/>
          <w:sz w:val="24"/>
          <w:szCs w:val="24"/>
          <w:shd w:val="clear" w:color="auto" w:fill="FFFFFF"/>
        </w:rPr>
        <w:t>KẾT QUẢ RÀ SOÁT</w:t>
      </w:r>
    </w:p>
    <w:p w14:paraId="6DD2E53A" w14:textId="5F1D69C3" w:rsidR="004D2529" w:rsidRPr="00F7777F" w:rsidRDefault="00F7777F" w:rsidP="00AB0EA5">
      <w:pPr>
        <w:spacing w:before="120" w:after="0" w:line="330" w:lineRule="exact"/>
        <w:ind w:firstLine="720"/>
        <w:jc w:val="both"/>
        <w:rPr>
          <w:rFonts w:ascii="Times New Roman" w:hAnsi="Times New Roman"/>
          <w:b/>
          <w:iCs/>
          <w:color w:val="000000"/>
          <w:sz w:val="28"/>
          <w:szCs w:val="28"/>
          <w:shd w:val="clear" w:color="auto" w:fill="FFFFFF"/>
        </w:rPr>
      </w:pPr>
      <w:r>
        <w:rPr>
          <w:rFonts w:ascii="Times New Roman" w:hAnsi="Times New Roman"/>
          <w:b/>
          <w:iCs/>
          <w:color w:val="000000"/>
          <w:sz w:val="28"/>
          <w:szCs w:val="28"/>
          <w:shd w:val="clear" w:color="auto" w:fill="FFFFFF"/>
        </w:rPr>
        <w:t xml:space="preserve">1. </w:t>
      </w:r>
      <w:r w:rsidR="004D2529" w:rsidRPr="00F7777F">
        <w:rPr>
          <w:rFonts w:ascii="Times New Roman" w:hAnsi="Times New Roman"/>
          <w:b/>
          <w:color w:val="000000"/>
          <w:sz w:val="28"/>
          <w:szCs w:val="28"/>
        </w:rPr>
        <w:t>Về các chủ trương, đường lối của Đảng</w:t>
      </w:r>
    </w:p>
    <w:p w14:paraId="1FFE096A" w14:textId="0E1F8CAE" w:rsidR="00F7777F" w:rsidRDefault="00F7777F" w:rsidP="00AB0EA5">
      <w:pPr>
        <w:spacing w:before="120" w:after="0" w:line="330" w:lineRule="exact"/>
        <w:ind w:firstLine="720"/>
        <w:jc w:val="both"/>
        <w:rPr>
          <w:rFonts w:ascii="Times New Roman" w:hAnsi="Times New Roman"/>
          <w:color w:val="000000"/>
          <w:sz w:val="28"/>
          <w:szCs w:val="28"/>
        </w:rPr>
      </w:pPr>
      <w:r>
        <w:rPr>
          <w:rFonts w:ascii="Times New Roman" w:hAnsi="Times New Roman"/>
          <w:color w:val="000000"/>
          <w:sz w:val="28"/>
          <w:szCs w:val="28"/>
        </w:rPr>
        <w:t>Tổng số văn bản của Đảng có chủ trương, đường lối liên quan đến chính sách/dự thảo đã được rà soát: 0</w:t>
      </w:r>
      <w:r w:rsidR="0098056A">
        <w:rPr>
          <w:rFonts w:ascii="Times New Roman" w:hAnsi="Times New Roman"/>
          <w:color w:val="000000"/>
          <w:sz w:val="28"/>
          <w:szCs w:val="28"/>
        </w:rPr>
        <w:t>4</w:t>
      </w:r>
      <w:r>
        <w:rPr>
          <w:rFonts w:ascii="Times New Roman" w:hAnsi="Times New Roman"/>
          <w:color w:val="000000"/>
          <w:sz w:val="28"/>
          <w:szCs w:val="28"/>
        </w:rPr>
        <w:t xml:space="preserve"> văn bản.</w:t>
      </w:r>
    </w:p>
    <w:p w14:paraId="5EB54B8E" w14:textId="77777777" w:rsidR="00F7777F" w:rsidRDefault="00F7777F" w:rsidP="00AB0EA5">
      <w:pPr>
        <w:spacing w:before="120" w:after="0" w:line="330" w:lineRule="exact"/>
        <w:ind w:firstLine="720"/>
        <w:jc w:val="both"/>
        <w:rPr>
          <w:rFonts w:ascii="Times New Roman" w:hAnsi="Times New Roman"/>
          <w:color w:val="000000"/>
          <w:sz w:val="28"/>
          <w:szCs w:val="28"/>
        </w:rPr>
      </w:pPr>
      <w:r>
        <w:rPr>
          <w:rFonts w:ascii="Times New Roman" w:hAnsi="Times New Roman"/>
          <w:color w:val="000000"/>
          <w:sz w:val="28"/>
          <w:szCs w:val="28"/>
        </w:rPr>
        <w:t>Các chính sách tại dự thảo Nghị định phù hợp với chủ trương, đường lối của Đảng, đã thể chế hóa thành quy định của pháp luật.</w:t>
      </w:r>
    </w:p>
    <w:p w14:paraId="666B7B72" w14:textId="21BE9756" w:rsidR="004D2529" w:rsidRPr="00F7777F" w:rsidRDefault="00F7777F" w:rsidP="00AB0EA5">
      <w:pPr>
        <w:spacing w:before="120" w:after="0" w:line="330" w:lineRule="exact"/>
        <w:ind w:firstLine="720"/>
        <w:jc w:val="both"/>
        <w:rPr>
          <w:rFonts w:ascii="Times New Roman" w:hAnsi="Times New Roman"/>
          <w:color w:val="000000"/>
          <w:sz w:val="28"/>
          <w:szCs w:val="28"/>
        </w:rPr>
      </w:pPr>
      <w:r w:rsidRPr="00F7777F">
        <w:rPr>
          <w:rFonts w:ascii="Times New Roman" w:hAnsi="Times New Roman"/>
          <w:b/>
          <w:color w:val="000000"/>
          <w:sz w:val="28"/>
          <w:szCs w:val="28"/>
        </w:rPr>
        <w:t xml:space="preserve">2. </w:t>
      </w:r>
      <w:r w:rsidR="004D2529" w:rsidRPr="00F7777F">
        <w:rPr>
          <w:rFonts w:ascii="Times New Roman" w:hAnsi="Times New Roman"/>
          <w:b/>
          <w:color w:val="000000"/>
          <w:sz w:val="28"/>
          <w:szCs w:val="28"/>
        </w:rPr>
        <w:t>Các văn bản quy phạm pháp luật có liên quan</w:t>
      </w:r>
    </w:p>
    <w:p w14:paraId="7345146F" w14:textId="41CB1836" w:rsidR="00F7777F" w:rsidRDefault="009D2CA0" w:rsidP="00AB0EA5">
      <w:pPr>
        <w:spacing w:before="120" w:after="0" w:line="330" w:lineRule="exact"/>
        <w:ind w:firstLine="720"/>
        <w:jc w:val="both"/>
        <w:rPr>
          <w:rFonts w:ascii="Times New Roman" w:hAnsi="Times New Roman"/>
          <w:color w:val="000000"/>
          <w:sz w:val="28"/>
          <w:szCs w:val="28"/>
        </w:rPr>
      </w:pPr>
      <w:r>
        <w:rPr>
          <w:rFonts w:ascii="Times New Roman" w:hAnsi="Times New Roman"/>
          <w:color w:val="000000"/>
          <w:sz w:val="28"/>
          <w:szCs w:val="28"/>
        </w:rPr>
        <w:t>- Các điều, khoản của Hiến pháp liên quan đến chính sách dự thảo Nghị định đã được rà soát và đánh giá tính hợp hiến.</w:t>
      </w:r>
    </w:p>
    <w:p w14:paraId="655666B7" w14:textId="10B914FB" w:rsidR="009D2CA0" w:rsidRDefault="009D2CA0" w:rsidP="00AB0EA5">
      <w:pPr>
        <w:spacing w:before="120" w:after="0" w:line="330" w:lineRule="exact"/>
        <w:ind w:firstLine="720"/>
        <w:jc w:val="both"/>
        <w:rPr>
          <w:rFonts w:ascii="Times New Roman" w:hAnsi="Times New Roman"/>
          <w:color w:val="000000"/>
          <w:sz w:val="28"/>
          <w:szCs w:val="28"/>
        </w:rPr>
      </w:pPr>
      <w:r>
        <w:rPr>
          <w:rFonts w:ascii="Times New Roman" w:hAnsi="Times New Roman"/>
          <w:color w:val="000000"/>
          <w:sz w:val="28"/>
          <w:szCs w:val="28"/>
        </w:rPr>
        <w:t>- Tổng số văn bản quy phạm pháp luật được rà soát liên quan đến chính sách, dự thảo: 0</w:t>
      </w:r>
      <w:r w:rsidR="0098056A">
        <w:rPr>
          <w:rFonts w:ascii="Times New Roman" w:hAnsi="Times New Roman"/>
          <w:color w:val="000000"/>
          <w:sz w:val="28"/>
          <w:szCs w:val="28"/>
        </w:rPr>
        <w:t>3</w:t>
      </w:r>
      <w:r>
        <w:rPr>
          <w:rFonts w:ascii="Times New Roman" w:hAnsi="Times New Roman"/>
          <w:color w:val="000000"/>
          <w:sz w:val="28"/>
          <w:szCs w:val="28"/>
        </w:rPr>
        <w:t xml:space="preserve"> văn bản.</w:t>
      </w:r>
    </w:p>
    <w:p w14:paraId="539EB077" w14:textId="2B688ABC" w:rsidR="009D2CA0" w:rsidRPr="009D2CA0" w:rsidRDefault="009D2CA0" w:rsidP="00AB0EA5">
      <w:pPr>
        <w:spacing w:before="120" w:after="0" w:line="330" w:lineRule="exact"/>
        <w:ind w:firstLine="720"/>
        <w:jc w:val="both"/>
        <w:rPr>
          <w:rFonts w:ascii="Times New Roman" w:hAnsi="Times New Roman"/>
          <w:color w:val="000000"/>
          <w:sz w:val="28"/>
          <w:szCs w:val="28"/>
        </w:rPr>
      </w:pPr>
      <w:r>
        <w:rPr>
          <w:rFonts w:ascii="Times New Roman" w:hAnsi="Times New Roman"/>
          <w:color w:val="000000"/>
          <w:sz w:val="28"/>
          <w:szCs w:val="28"/>
        </w:rPr>
        <w:t>Dự thảo Nghị định bảo đảm tính hợp hiến, hợp pháp; phù hợp với các luật có liên quan; không phát sinh xung đột pháp lý.</w:t>
      </w:r>
    </w:p>
    <w:p w14:paraId="6FC8539A" w14:textId="77777777" w:rsidR="004D2529" w:rsidRDefault="004D2529" w:rsidP="00AB0EA5">
      <w:pPr>
        <w:spacing w:before="120" w:after="0" w:line="330" w:lineRule="exact"/>
        <w:ind w:firstLine="720"/>
        <w:jc w:val="both"/>
        <w:rPr>
          <w:rFonts w:ascii="Times New Roman" w:hAnsi="Times New Roman"/>
          <w:b/>
          <w:color w:val="000000"/>
          <w:sz w:val="28"/>
          <w:szCs w:val="28"/>
        </w:rPr>
      </w:pPr>
      <w:r w:rsidRPr="004D2529">
        <w:rPr>
          <w:rFonts w:ascii="Times New Roman" w:hAnsi="Times New Roman"/>
          <w:b/>
          <w:color w:val="000000"/>
          <w:sz w:val="28"/>
          <w:szCs w:val="28"/>
        </w:rPr>
        <w:t>3. Điều ước quốc tế có liên quan</w:t>
      </w:r>
    </w:p>
    <w:p w14:paraId="733C2B7C" w14:textId="0A7DCBCD" w:rsidR="004D2529" w:rsidRDefault="004D2529" w:rsidP="00AB0EA5">
      <w:pPr>
        <w:spacing w:before="120" w:after="0" w:line="330" w:lineRule="exact"/>
        <w:ind w:firstLine="720"/>
        <w:jc w:val="both"/>
        <w:rPr>
          <w:rFonts w:ascii="Times New Roman" w:hAnsi="Times New Roman"/>
          <w:iCs/>
          <w:color w:val="000000"/>
          <w:sz w:val="28"/>
          <w:szCs w:val="28"/>
          <w:shd w:val="clear" w:color="auto" w:fill="FFFFFF"/>
        </w:rPr>
      </w:pPr>
      <w:r w:rsidRPr="004D2529">
        <w:rPr>
          <w:rFonts w:ascii="Times New Roman" w:hAnsi="Times New Roman"/>
          <w:iCs/>
          <w:color w:val="000000"/>
          <w:sz w:val="28"/>
          <w:szCs w:val="28"/>
          <w:shd w:val="clear" w:color="auto" w:fill="FFFFFF"/>
        </w:rPr>
        <w:t>Dự thảo Nghị định không có nội dung liên quan đến Điều ước quốc tế có liên quan mà nước Cộng hòa xã hội chủ nghĩa Việt Nam là thành viên, do đó, không có nội dung không tương thích với Điều ước quốc tế có liên quan mà nước Cộng hòa xã hội chủ nghĩa Việt Nam là thành viên.</w:t>
      </w:r>
    </w:p>
    <w:p w14:paraId="3F4EBF2B" w14:textId="77777777" w:rsidR="000A2A67" w:rsidRDefault="00AB0EA5" w:rsidP="00AB0EA5">
      <w:pPr>
        <w:spacing w:before="120" w:after="0" w:line="330" w:lineRule="exact"/>
        <w:ind w:firstLine="720"/>
        <w:jc w:val="both"/>
        <w:rPr>
          <w:rFonts w:ascii="Times New Roman" w:hAnsi="Times New Roman"/>
          <w:iCs/>
          <w:color w:val="000000"/>
          <w:sz w:val="28"/>
          <w:szCs w:val="28"/>
          <w:shd w:val="clear" w:color="auto" w:fill="FFFFFF"/>
        </w:rPr>
        <w:sectPr w:rsidR="000A2A67" w:rsidSect="007F6263">
          <w:headerReference w:type="default" r:id="rId8"/>
          <w:pgSz w:w="11906" w:h="16838" w:code="9"/>
          <w:pgMar w:top="1170" w:right="1466" w:bottom="1350" w:left="1800" w:header="720" w:footer="720" w:gutter="0"/>
          <w:cols w:space="720"/>
          <w:titlePg/>
          <w:docGrid w:linePitch="360"/>
        </w:sectPr>
      </w:pPr>
      <w:r>
        <w:rPr>
          <w:rFonts w:ascii="Times New Roman" w:hAnsi="Times New Roman"/>
          <w:b/>
          <w:iCs/>
          <w:color w:val="000000"/>
          <w:sz w:val="28"/>
          <w:szCs w:val="28"/>
          <w:shd w:val="clear" w:color="auto" w:fill="FFFFFF"/>
        </w:rPr>
        <w:t xml:space="preserve">4. Phụ lục: </w:t>
      </w:r>
      <w:r>
        <w:rPr>
          <w:rFonts w:ascii="Times New Roman" w:hAnsi="Times New Roman"/>
          <w:i/>
          <w:iCs/>
          <w:color w:val="000000"/>
          <w:sz w:val="28"/>
          <w:szCs w:val="28"/>
          <w:shd w:val="clear" w:color="auto" w:fill="FFFFFF"/>
        </w:rPr>
        <w:t>Kèm theo Báo cáo</w:t>
      </w:r>
      <w:r>
        <w:rPr>
          <w:rFonts w:ascii="Times New Roman" w:hAnsi="Times New Roman"/>
          <w:iCs/>
          <w:color w:val="000000"/>
          <w:sz w:val="28"/>
          <w:szCs w:val="28"/>
          <w:shd w:val="clear" w:color="auto" w:fill="FFFFFF"/>
        </w:rPr>
        <w:t>.</w:t>
      </w:r>
    </w:p>
    <w:p w14:paraId="17002661" w14:textId="46180765" w:rsidR="00AB0EA5" w:rsidRDefault="000A2A67" w:rsidP="000A2A67">
      <w:pPr>
        <w:spacing w:before="120" w:after="0" w:line="330" w:lineRule="exact"/>
        <w:ind w:firstLine="720"/>
        <w:jc w:val="center"/>
        <w:rPr>
          <w:rFonts w:ascii="Times New Roman" w:hAnsi="Times New Roman"/>
          <w:b/>
          <w:iCs/>
          <w:color w:val="000000"/>
          <w:sz w:val="28"/>
          <w:szCs w:val="28"/>
          <w:shd w:val="clear" w:color="auto" w:fill="FFFFFF"/>
        </w:rPr>
      </w:pPr>
      <w:r>
        <w:rPr>
          <w:rFonts w:ascii="Times New Roman" w:hAnsi="Times New Roman"/>
          <w:b/>
          <w:iCs/>
          <w:color w:val="000000"/>
          <w:sz w:val="28"/>
          <w:szCs w:val="28"/>
          <w:shd w:val="clear" w:color="auto" w:fill="FFFFFF"/>
        </w:rPr>
        <w:lastRenderedPageBreak/>
        <w:t>Phụ lục</w:t>
      </w:r>
    </w:p>
    <w:p w14:paraId="22E09A6B" w14:textId="1D4FBB6F" w:rsidR="000A2A67" w:rsidRDefault="000A2A67" w:rsidP="000A2A67">
      <w:pPr>
        <w:spacing w:before="120" w:after="0" w:line="330" w:lineRule="exact"/>
        <w:ind w:firstLine="720"/>
        <w:jc w:val="center"/>
        <w:rPr>
          <w:rFonts w:ascii="Times New Roman" w:hAnsi="Times New Roman"/>
          <w:b/>
          <w:iCs/>
          <w:color w:val="000000"/>
          <w:sz w:val="28"/>
          <w:szCs w:val="28"/>
          <w:shd w:val="clear" w:color="auto" w:fill="FFFFFF"/>
        </w:rPr>
      </w:pPr>
    </w:p>
    <w:p w14:paraId="16D646E7" w14:textId="7F20520E" w:rsidR="000A2A67" w:rsidRDefault="000A2A67" w:rsidP="00752B41">
      <w:pPr>
        <w:spacing w:before="120" w:after="200" w:line="330" w:lineRule="exact"/>
        <w:ind w:firstLine="720"/>
        <w:jc w:val="both"/>
        <w:rPr>
          <w:rFonts w:ascii="Times New Roman" w:hAnsi="Times New Roman"/>
          <w:b/>
          <w:iCs/>
          <w:color w:val="000000"/>
          <w:sz w:val="28"/>
          <w:szCs w:val="28"/>
          <w:shd w:val="clear" w:color="auto" w:fill="FFFFFF"/>
        </w:rPr>
      </w:pPr>
      <w:r>
        <w:rPr>
          <w:rFonts w:ascii="Times New Roman" w:hAnsi="Times New Roman"/>
          <w:b/>
          <w:iCs/>
          <w:color w:val="000000"/>
          <w:sz w:val="28"/>
          <w:szCs w:val="28"/>
          <w:shd w:val="clear" w:color="auto" w:fill="FFFFFF"/>
        </w:rPr>
        <w:t>1. Chủ trương, đường lối của Đảng liên quan đến chính sách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5"/>
        <w:gridCol w:w="5580"/>
        <w:gridCol w:w="2880"/>
        <w:gridCol w:w="1379"/>
      </w:tblGrid>
      <w:tr w:rsidR="00752B41" w:rsidRPr="002D2E9F" w14:paraId="06C7FC4F" w14:textId="77777777" w:rsidTr="00752B41">
        <w:trPr>
          <w:tblHeader/>
          <w:jc w:val="center"/>
        </w:trPr>
        <w:tc>
          <w:tcPr>
            <w:tcW w:w="3775" w:type="dxa"/>
          </w:tcPr>
          <w:p w14:paraId="24837B10" w14:textId="77777777" w:rsidR="00752B41" w:rsidRPr="009C6E8F" w:rsidRDefault="00752B41" w:rsidP="00710F4F">
            <w:pPr>
              <w:spacing w:before="80" w:after="80" w:line="240" w:lineRule="auto"/>
              <w:jc w:val="center"/>
              <w:rPr>
                <w:rFonts w:ascii="Times New Roman Bold" w:hAnsi="Times New Roman Bold"/>
                <w:sz w:val="26"/>
                <w:szCs w:val="26"/>
              </w:rPr>
            </w:pPr>
            <w:r w:rsidRPr="009C6E8F">
              <w:rPr>
                <w:rFonts w:ascii="Times New Roman Bold" w:hAnsi="Times New Roman Bold"/>
                <w:b/>
                <w:sz w:val="26"/>
                <w:szCs w:val="26"/>
              </w:rPr>
              <w:t>CHÍNH SÁCH/QUY ĐỊNH CỦA DỰ THẢO NGHỊ ĐỊNH</w:t>
            </w:r>
          </w:p>
        </w:tc>
        <w:tc>
          <w:tcPr>
            <w:tcW w:w="5580" w:type="dxa"/>
          </w:tcPr>
          <w:p w14:paraId="6314E835" w14:textId="77777777" w:rsidR="00752B41" w:rsidRPr="00F61F09" w:rsidRDefault="00752B41" w:rsidP="00710F4F">
            <w:pPr>
              <w:spacing w:before="80" w:after="80" w:line="240" w:lineRule="auto"/>
              <w:jc w:val="center"/>
              <w:rPr>
                <w:rFonts w:ascii="Times New Roman Bold" w:hAnsi="Times New Roman Bold"/>
                <w:sz w:val="26"/>
                <w:szCs w:val="26"/>
              </w:rPr>
            </w:pPr>
            <w:r w:rsidRPr="00F61F09">
              <w:rPr>
                <w:rFonts w:ascii="Times New Roman Bold" w:hAnsi="Times New Roman Bold"/>
                <w:b/>
                <w:sz w:val="26"/>
                <w:szCs w:val="26"/>
              </w:rPr>
              <w:t>CHỦ TRƯƠNG, ĐƯỜNG LỐI CỦA ĐẢ</w:t>
            </w:r>
            <w:r>
              <w:rPr>
                <w:rFonts w:ascii="Times New Roman Bold" w:hAnsi="Times New Roman Bold"/>
                <w:b/>
                <w:sz w:val="26"/>
                <w:szCs w:val="26"/>
              </w:rPr>
              <w:t>NG</w:t>
            </w:r>
          </w:p>
        </w:tc>
        <w:tc>
          <w:tcPr>
            <w:tcW w:w="2880" w:type="dxa"/>
          </w:tcPr>
          <w:p w14:paraId="341D1976" w14:textId="77777777" w:rsidR="00752B41" w:rsidRDefault="00752B41" w:rsidP="00710F4F">
            <w:pPr>
              <w:spacing w:before="80" w:after="80" w:line="240" w:lineRule="auto"/>
              <w:jc w:val="center"/>
              <w:rPr>
                <w:rFonts w:ascii="Times New Roman" w:hAnsi="Times New Roman"/>
                <w:b/>
                <w:spacing w:val="-8"/>
                <w:sz w:val="26"/>
                <w:szCs w:val="26"/>
              </w:rPr>
            </w:pPr>
            <w:r>
              <w:rPr>
                <w:rFonts w:ascii="Times New Roman" w:hAnsi="Times New Roman"/>
                <w:b/>
                <w:spacing w:val="-8"/>
                <w:sz w:val="26"/>
                <w:szCs w:val="26"/>
              </w:rPr>
              <w:t>ĐÁNH GIÁ</w:t>
            </w:r>
          </w:p>
          <w:p w14:paraId="5B66A666" w14:textId="77777777" w:rsidR="00752B41" w:rsidRPr="002D2E9F" w:rsidRDefault="00752B41" w:rsidP="00710F4F">
            <w:pPr>
              <w:spacing w:before="80" w:after="80" w:line="240" w:lineRule="auto"/>
              <w:jc w:val="center"/>
              <w:rPr>
                <w:rFonts w:ascii="Times New Roman" w:hAnsi="Times New Roman"/>
                <w:b/>
                <w:spacing w:val="-8"/>
                <w:sz w:val="26"/>
                <w:szCs w:val="26"/>
              </w:rPr>
            </w:pPr>
            <w:r>
              <w:rPr>
                <w:rFonts w:ascii="Times New Roman" w:hAnsi="Times New Roman"/>
                <w:b/>
                <w:spacing w:val="-8"/>
                <w:sz w:val="26"/>
                <w:szCs w:val="26"/>
              </w:rPr>
              <w:t>(Đã thể chế đầy đủ hoặc một phần/phù hợp với chủ trương, đường lối của Đảng)</w:t>
            </w:r>
          </w:p>
        </w:tc>
        <w:tc>
          <w:tcPr>
            <w:tcW w:w="1379" w:type="dxa"/>
          </w:tcPr>
          <w:p w14:paraId="0C0A6B6D" w14:textId="77777777" w:rsidR="00752B41" w:rsidRDefault="00752B41" w:rsidP="00710F4F">
            <w:pPr>
              <w:spacing w:before="80" w:after="80" w:line="240" w:lineRule="auto"/>
              <w:jc w:val="center"/>
              <w:rPr>
                <w:rFonts w:ascii="Times New Roman" w:hAnsi="Times New Roman"/>
                <w:b/>
                <w:spacing w:val="-8"/>
                <w:sz w:val="26"/>
                <w:szCs w:val="26"/>
              </w:rPr>
            </w:pPr>
            <w:r>
              <w:rPr>
                <w:rFonts w:ascii="Times New Roman" w:hAnsi="Times New Roman"/>
                <w:b/>
                <w:spacing w:val="-8"/>
                <w:sz w:val="26"/>
                <w:szCs w:val="26"/>
              </w:rPr>
              <w:t>ĐỀ XUẤT XỬ LÝ</w:t>
            </w:r>
          </w:p>
        </w:tc>
      </w:tr>
      <w:tr w:rsidR="00752B41" w:rsidRPr="002D2E9F" w14:paraId="5EA05355" w14:textId="77777777" w:rsidTr="00752B41">
        <w:trPr>
          <w:jc w:val="center"/>
        </w:trPr>
        <w:tc>
          <w:tcPr>
            <w:tcW w:w="3775" w:type="dxa"/>
            <w:vMerge w:val="restart"/>
          </w:tcPr>
          <w:p w14:paraId="41270FA8" w14:textId="77777777" w:rsidR="00752B41" w:rsidRPr="002D2E9F" w:rsidRDefault="00752B41" w:rsidP="00710F4F">
            <w:pPr>
              <w:spacing w:before="80" w:after="80" w:line="240" w:lineRule="auto"/>
              <w:ind w:firstLine="34"/>
              <w:jc w:val="both"/>
              <w:rPr>
                <w:rFonts w:ascii="Times New Roman" w:hAnsi="Times New Roman"/>
                <w:sz w:val="26"/>
                <w:szCs w:val="26"/>
              </w:rPr>
            </w:pPr>
            <w:r>
              <w:rPr>
                <w:rFonts w:ascii="Times New Roman" w:hAnsi="Times New Roman"/>
                <w:sz w:val="26"/>
                <w:szCs w:val="26"/>
              </w:rPr>
              <w:t>Toàn bộ nội dung dự thảo Nghị định</w:t>
            </w:r>
          </w:p>
        </w:tc>
        <w:tc>
          <w:tcPr>
            <w:tcW w:w="5580" w:type="dxa"/>
          </w:tcPr>
          <w:p w14:paraId="12907946" w14:textId="12F45394" w:rsidR="00752B41" w:rsidRPr="002B0965" w:rsidRDefault="000C1D02" w:rsidP="002B0D6B">
            <w:pPr>
              <w:spacing w:line="312" w:lineRule="auto"/>
              <w:jc w:val="both"/>
              <w:rPr>
                <w:rFonts w:ascii="Times New Roman" w:hAnsi="Times New Roman"/>
                <w:sz w:val="26"/>
                <w:szCs w:val="26"/>
              </w:rPr>
            </w:pPr>
            <w:r>
              <w:rPr>
                <w:rFonts w:ascii="Times New Roman" w:hAnsi="Times New Roman"/>
                <w:sz w:val="26"/>
                <w:szCs w:val="26"/>
              </w:rPr>
              <w:t xml:space="preserve">1. </w:t>
            </w:r>
            <w:r w:rsidR="002B0D6B" w:rsidRPr="002B0D6B">
              <w:rPr>
                <w:rFonts w:ascii="Times New Roman" w:hAnsi="Times New Roman"/>
                <w:sz w:val="26"/>
                <w:szCs w:val="26"/>
              </w:rPr>
              <w:t xml:space="preserve">Nghị quyết số 20-NQ/TW ngày 25/10/2017 của Hội nghị lần thứ 6 Ban Chấp hành Trung ương Đảng khóa XII về tăng cường công tác bảo vệ, chăm sóc và nâng cao sức khỏe nhân dân trong tình hình mới (gọi tắt là Nghị quyết số 20/NQ-TW) đã nêu rõ quan điểm: “Xây dựng hệ thống y tế… theo phương châm phòng bệnh hơn chữa bệnh; y tế dự phòng là then chốt, y tế cơ sở là nền tảng” và “Nghề y là một nghề đặc biệt. Nhân lực y tế phải đáp ứng yêu cầu chuyên môn và y đức; cần được tuyển chọn, đào tạo, sử dụng và đãi ngộ đặc biệt”, trong đó đưa ra nhiệm vụ, giải pháp là: “Thực hiện đãi ngộ xứng đáng đối với cán bộ y tế... có các chính sách đủ mạnh để khuyến khích người có trình độ chuyên môn làm việc tại y tế cơ sở, các vùng sâu, vùng xa, vùng khó khăn, biên </w:t>
            </w:r>
            <w:r w:rsidR="002B0D6B" w:rsidRPr="002B0D6B">
              <w:rPr>
                <w:rFonts w:ascii="Times New Roman" w:hAnsi="Times New Roman"/>
                <w:sz w:val="26"/>
                <w:szCs w:val="26"/>
              </w:rPr>
              <w:lastRenderedPageBreak/>
              <w:t>giới, hải đảo và trong các lĩnh vực y tế dự phòng, pháp y, tâm thần, lao, phong...”.</w:t>
            </w:r>
          </w:p>
        </w:tc>
        <w:tc>
          <w:tcPr>
            <w:tcW w:w="2880" w:type="dxa"/>
          </w:tcPr>
          <w:p w14:paraId="4B8932B8" w14:textId="77777777" w:rsidR="00752B41" w:rsidRPr="00F354D5" w:rsidRDefault="00752B41" w:rsidP="00710F4F">
            <w:pPr>
              <w:spacing w:before="80" w:after="80" w:line="240" w:lineRule="auto"/>
              <w:jc w:val="center"/>
              <w:rPr>
                <w:rFonts w:ascii="Times New Roman" w:hAnsi="Times New Roman"/>
                <w:sz w:val="26"/>
                <w:szCs w:val="26"/>
              </w:rPr>
            </w:pPr>
            <w:r w:rsidRPr="00F354D5">
              <w:rPr>
                <w:rFonts w:ascii="Times New Roman" w:hAnsi="Times New Roman"/>
                <w:sz w:val="26"/>
                <w:szCs w:val="26"/>
              </w:rPr>
              <w:lastRenderedPageBreak/>
              <w:t>Phù hợp</w:t>
            </w:r>
          </w:p>
        </w:tc>
        <w:tc>
          <w:tcPr>
            <w:tcW w:w="1379" w:type="dxa"/>
          </w:tcPr>
          <w:p w14:paraId="696B90D6" w14:textId="169CC7F8" w:rsidR="00752B41" w:rsidRPr="002D2E9F" w:rsidRDefault="00752B41" w:rsidP="00710F4F">
            <w:pPr>
              <w:spacing w:before="80" w:after="80" w:line="240" w:lineRule="auto"/>
              <w:jc w:val="both"/>
              <w:rPr>
                <w:rFonts w:ascii="Times New Roman" w:hAnsi="Times New Roman"/>
                <w:bCs/>
                <w:sz w:val="26"/>
                <w:szCs w:val="26"/>
              </w:rPr>
            </w:pPr>
            <w:r>
              <w:rPr>
                <w:rFonts w:ascii="Times New Roman" w:hAnsi="Times New Roman"/>
                <w:bCs/>
                <w:sz w:val="26"/>
                <w:szCs w:val="26"/>
              </w:rPr>
              <w:t>Chính phủ ban hành Nghị định</w:t>
            </w:r>
          </w:p>
        </w:tc>
      </w:tr>
      <w:tr w:rsidR="00104F63" w:rsidRPr="002D2E9F" w14:paraId="1E5B634A" w14:textId="77777777" w:rsidTr="00752B41">
        <w:trPr>
          <w:jc w:val="center"/>
        </w:trPr>
        <w:tc>
          <w:tcPr>
            <w:tcW w:w="3775" w:type="dxa"/>
            <w:vMerge/>
          </w:tcPr>
          <w:p w14:paraId="47A9CBCE" w14:textId="77777777" w:rsidR="00104F63" w:rsidRPr="002D2E9F" w:rsidRDefault="00104F63" w:rsidP="00104F63">
            <w:pPr>
              <w:spacing w:before="80" w:after="80" w:line="240" w:lineRule="auto"/>
              <w:jc w:val="center"/>
              <w:rPr>
                <w:rFonts w:ascii="Times New Roman" w:hAnsi="Times New Roman"/>
                <w:b/>
                <w:spacing w:val="-8"/>
                <w:sz w:val="26"/>
                <w:szCs w:val="26"/>
              </w:rPr>
            </w:pPr>
          </w:p>
        </w:tc>
        <w:tc>
          <w:tcPr>
            <w:tcW w:w="5580" w:type="dxa"/>
          </w:tcPr>
          <w:p w14:paraId="57FC7534" w14:textId="7002B851" w:rsidR="00104F63" w:rsidRPr="00891E57" w:rsidRDefault="002B0D6B" w:rsidP="00104F63">
            <w:pPr>
              <w:spacing w:before="80" w:after="80" w:line="240" w:lineRule="auto"/>
              <w:ind w:firstLine="34"/>
              <w:jc w:val="both"/>
              <w:rPr>
                <w:rFonts w:ascii="Times New Roman" w:hAnsi="Times New Roman"/>
                <w:sz w:val="26"/>
                <w:szCs w:val="26"/>
              </w:rPr>
            </w:pPr>
            <w:r>
              <w:rPr>
                <w:rFonts w:ascii="Times New Roman" w:hAnsi="Times New Roman"/>
                <w:sz w:val="26"/>
                <w:szCs w:val="26"/>
              </w:rPr>
              <w:t xml:space="preserve">2. </w:t>
            </w:r>
            <w:r w:rsidRPr="002B0D6B">
              <w:rPr>
                <w:rFonts w:ascii="Times New Roman" w:hAnsi="Times New Roman"/>
                <w:sz w:val="26"/>
                <w:szCs w:val="26"/>
              </w:rPr>
              <w:t>Kết luận số 83-KL/TW ngày 21/6/2024 của Bộ Chính trị về cải cách tiền lương; điều chỉnh lương hưu, trợ cấp bảo hiểm xã hội, trợ cấp ưu đãi người có công và trợ cấp xã hội từ ngày 01/7/2024 đã nêu: “Về sửa đổi, bổ sung một số chế độ phụ cấp: Ban cán sự đảng Chính phủ lãnh đạo, chỉ đạo nghiên cứu và quyết định việc sửa đổi, bổ sung chế độ phụ cấp và chế độ đặc thù của lực lượng vũ trang, chế độ phụ cấp của cán bộ, công chức, viên chức một số chuyên ngành, nhất là phụ cấp theo nghề mà trong quá trình thực hiện có phát sinh bất hợp lý”.</w:t>
            </w:r>
          </w:p>
        </w:tc>
        <w:tc>
          <w:tcPr>
            <w:tcW w:w="2880" w:type="dxa"/>
          </w:tcPr>
          <w:p w14:paraId="0B291DCA" w14:textId="07308F1F" w:rsidR="00104F63" w:rsidRPr="002D2E9F" w:rsidRDefault="00104F63" w:rsidP="00104F63">
            <w:pPr>
              <w:spacing w:before="80" w:after="80" w:line="240" w:lineRule="auto"/>
              <w:jc w:val="center"/>
              <w:rPr>
                <w:rFonts w:ascii="Times New Roman" w:hAnsi="Times New Roman"/>
                <w:b/>
                <w:sz w:val="26"/>
                <w:szCs w:val="26"/>
              </w:rPr>
            </w:pPr>
            <w:r w:rsidRPr="00F354D5">
              <w:rPr>
                <w:rFonts w:ascii="Times New Roman" w:hAnsi="Times New Roman"/>
                <w:sz w:val="26"/>
                <w:szCs w:val="26"/>
              </w:rPr>
              <w:t>Phù hợp</w:t>
            </w:r>
          </w:p>
        </w:tc>
        <w:tc>
          <w:tcPr>
            <w:tcW w:w="1379" w:type="dxa"/>
          </w:tcPr>
          <w:p w14:paraId="43689650" w14:textId="6CEF5CD2" w:rsidR="00104F63" w:rsidRPr="002D2E9F" w:rsidRDefault="00104F63" w:rsidP="00104F63">
            <w:pPr>
              <w:spacing w:before="80" w:after="80" w:line="240" w:lineRule="auto"/>
              <w:jc w:val="center"/>
              <w:rPr>
                <w:rFonts w:ascii="Times New Roman" w:hAnsi="Times New Roman"/>
                <w:b/>
                <w:sz w:val="26"/>
                <w:szCs w:val="26"/>
              </w:rPr>
            </w:pPr>
            <w:r>
              <w:rPr>
                <w:rFonts w:ascii="Times New Roman" w:hAnsi="Times New Roman"/>
                <w:bCs/>
                <w:sz w:val="26"/>
                <w:szCs w:val="26"/>
              </w:rPr>
              <w:t>Chính phủ ban hành Nghị định</w:t>
            </w:r>
          </w:p>
        </w:tc>
      </w:tr>
      <w:tr w:rsidR="00AB6246" w:rsidRPr="002D2E9F" w14:paraId="73751D7F" w14:textId="77777777" w:rsidTr="00752B41">
        <w:trPr>
          <w:jc w:val="center"/>
        </w:trPr>
        <w:tc>
          <w:tcPr>
            <w:tcW w:w="3775" w:type="dxa"/>
            <w:vMerge/>
          </w:tcPr>
          <w:p w14:paraId="68217F81" w14:textId="77777777" w:rsidR="00AB6246" w:rsidRPr="002D2E9F" w:rsidRDefault="00AB6246" w:rsidP="00AB6246">
            <w:pPr>
              <w:spacing w:before="80" w:after="80" w:line="240" w:lineRule="auto"/>
              <w:jc w:val="center"/>
              <w:rPr>
                <w:rFonts w:ascii="Times New Roman" w:hAnsi="Times New Roman"/>
                <w:b/>
                <w:spacing w:val="-8"/>
                <w:sz w:val="26"/>
                <w:szCs w:val="26"/>
              </w:rPr>
            </w:pPr>
          </w:p>
        </w:tc>
        <w:tc>
          <w:tcPr>
            <w:tcW w:w="5580" w:type="dxa"/>
          </w:tcPr>
          <w:p w14:paraId="682566E8" w14:textId="20BB7CF9" w:rsidR="00AB6246" w:rsidRDefault="00DF5EA9" w:rsidP="00DF5EA9">
            <w:pPr>
              <w:spacing w:line="312" w:lineRule="auto"/>
              <w:jc w:val="both"/>
              <w:rPr>
                <w:rFonts w:ascii="Times New Roman" w:hAnsi="Times New Roman"/>
                <w:sz w:val="26"/>
                <w:szCs w:val="26"/>
              </w:rPr>
            </w:pPr>
            <w:r>
              <w:rPr>
                <w:rFonts w:ascii="Times New Roman" w:hAnsi="Times New Roman"/>
                <w:sz w:val="26"/>
                <w:szCs w:val="26"/>
              </w:rPr>
              <w:t xml:space="preserve">3. </w:t>
            </w:r>
            <w:r w:rsidRPr="00DF5EA9">
              <w:rPr>
                <w:rFonts w:ascii="Times New Roman" w:hAnsi="Times New Roman"/>
                <w:sz w:val="26"/>
                <w:szCs w:val="26"/>
              </w:rPr>
              <w:t xml:space="preserve">Ngày 09/9/2025, Bộ Chính trị đã ban hành Nghị quyết số 72-NQ/TW về một số giải pháp đột phá, tăng cường bảo vệ, chăm sóc và nâng cao sức khỏe Nhân dân, Chính phủ ban hành Nghị quyết số 282/NQ-CP ngày 15/9/2025 về chương trình hành động của Chính phủ thực hiện Nghị quyết số 72-NQ/TW của Bộ Chính trị. Theo đó, trong nhiệm vụ giải pháp về nâng cao y đức, phát triển nguồn nhân </w:t>
            </w:r>
            <w:r w:rsidRPr="00DF5EA9">
              <w:rPr>
                <w:rFonts w:ascii="Times New Roman" w:hAnsi="Times New Roman"/>
                <w:sz w:val="26"/>
                <w:szCs w:val="26"/>
              </w:rPr>
              <w:lastRenderedPageBreak/>
              <w:t xml:space="preserve">lực y tế chất lượng, đồng bộ, đáp ứng sự hài lòng của người bệnh và hội nhập quốc tế được Bộ chính trị yêu cầu như sau: “Thực hiện chính sách ưu đãi tương xứng với quan điểm nghề y là nghề đặc biệt, phải được đào tạo, sử dụng và đãi ngộ đặc biệt. Bác sĩ, bác sĩ y học dự phòng, dược sĩ được xếp lương từ bậc 2 của chức danh nghề nghiệp được tuyển dụng. Thực hiện chính sách ưu đãi đặc thù, vượt trội cho đội ngũ nhân viên y tế trực tiếp làm chuyên môn tại trạm y tế cấp xã, cơ sở y tế dự phòng; nâng mức phụ cấp ưu đãi nghề lên mức tối thiểu 70% cho người thường xuyên và trực tiếp làm chuyên môn y tế tại trạm y tế cấp xã, cơ sở y tế dự phòng; 100% cho người thường xuyên và trực tiếp làm chuyên môn y tế tại trạm y tế cấp xã, cơ sở y tế dự phòng ở khu vực vùng đồng bào dân tộc thiểu số và miền núi, vùng có điều kiện kinh tế - xã hội khó khăn, đặc biệt khó khăn, biên giới, biển đảo, lĩnh vực tâm thần, pháp y, pháp y tâm thần, hồi sức cấp cứu, giải phẫu </w:t>
            </w:r>
            <w:r w:rsidRPr="00DF5EA9">
              <w:rPr>
                <w:rFonts w:ascii="Times New Roman" w:hAnsi="Times New Roman"/>
                <w:sz w:val="26"/>
                <w:szCs w:val="26"/>
              </w:rPr>
              <w:lastRenderedPageBreak/>
              <w:t>bệnh và một số đối tượng đặc thù khác phù hợp với điều kiện phát triển kinh tế, xã hội”.</w:t>
            </w:r>
          </w:p>
        </w:tc>
        <w:tc>
          <w:tcPr>
            <w:tcW w:w="2880" w:type="dxa"/>
          </w:tcPr>
          <w:p w14:paraId="7DE9B376" w14:textId="2B5A1D80" w:rsidR="00AB6246" w:rsidRPr="00F354D5" w:rsidRDefault="00AB6246" w:rsidP="00AB6246">
            <w:pPr>
              <w:spacing w:before="80" w:after="80" w:line="240" w:lineRule="auto"/>
              <w:jc w:val="center"/>
              <w:rPr>
                <w:rFonts w:ascii="Times New Roman" w:hAnsi="Times New Roman"/>
                <w:sz w:val="26"/>
                <w:szCs w:val="26"/>
              </w:rPr>
            </w:pPr>
            <w:r w:rsidRPr="00F354D5">
              <w:rPr>
                <w:rFonts w:ascii="Times New Roman" w:hAnsi="Times New Roman"/>
                <w:sz w:val="26"/>
                <w:szCs w:val="26"/>
              </w:rPr>
              <w:lastRenderedPageBreak/>
              <w:t>Phù hợp</w:t>
            </w:r>
          </w:p>
        </w:tc>
        <w:tc>
          <w:tcPr>
            <w:tcW w:w="1379" w:type="dxa"/>
          </w:tcPr>
          <w:p w14:paraId="0996A643" w14:textId="3B2A7D2F" w:rsidR="00AB6246" w:rsidRDefault="00AB6246" w:rsidP="00AB6246">
            <w:pPr>
              <w:spacing w:before="80" w:after="80" w:line="240" w:lineRule="auto"/>
              <w:jc w:val="center"/>
              <w:rPr>
                <w:rFonts w:ascii="Times New Roman" w:hAnsi="Times New Roman"/>
                <w:bCs/>
                <w:sz w:val="26"/>
                <w:szCs w:val="26"/>
              </w:rPr>
            </w:pPr>
            <w:r>
              <w:rPr>
                <w:rFonts w:ascii="Times New Roman" w:hAnsi="Times New Roman"/>
                <w:bCs/>
                <w:sz w:val="26"/>
                <w:szCs w:val="26"/>
              </w:rPr>
              <w:t>Chính phủ ban hành Nghị định</w:t>
            </w:r>
          </w:p>
        </w:tc>
      </w:tr>
      <w:tr w:rsidR="002B0DC5" w:rsidRPr="002D2E9F" w14:paraId="4A422E8D" w14:textId="77777777" w:rsidTr="00EA68D1">
        <w:trPr>
          <w:trHeight w:val="5760"/>
          <w:jc w:val="center"/>
        </w:trPr>
        <w:tc>
          <w:tcPr>
            <w:tcW w:w="3775" w:type="dxa"/>
            <w:vMerge/>
          </w:tcPr>
          <w:p w14:paraId="56EA3111" w14:textId="77777777" w:rsidR="002B0DC5" w:rsidRPr="002D2E9F" w:rsidRDefault="002B0DC5" w:rsidP="00AB6246">
            <w:pPr>
              <w:spacing w:before="80" w:after="80" w:line="240" w:lineRule="auto"/>
              <w:jc w:val="center"/>
              <w:rPr>
                <w:rFonts w:ascii="Times New Roman" w:hAnsi="Times New Roman"/>
                <w:b/>
                <w:spacing w:val="-8"/>
                <w:sz w:val="26"/>
                <w:szCs w:val="26"/>
              </w:rPr>
            </w:pPr>
          </w:p>
        </w:tc>
        <w:tc>
          <w:tcPr>
            <w:tcW w:w="5580" w:type="dxa"/>
          </w:tcPr>
          <w:p w14:paraId="768D0A8D" w14:textId="20887B9A" w:rsidR="002B0DC5" w:rsidRDefault="002B0DC5" w:rsidP="00AB6246">
            <w:pPr>
              <w:spacing w:before="80" w:after="80" w:line="240" w:lineRule="auto"/>
              <w:ind w:firstLine="34"/>
              <w:jc w:val="both"/>
              <w:rPr>
                <w:rFonts w:ascii="Times New Roman" w:hAnsi="Times New Roman"/>
                <w:sz w:val="26"/>
                <w:szCs w:val="26"/>
              </w:rPr>
            </w:pPr>
            <w:r>
              <w:rPr>
                <w:rFonts w:ascii="Times New Roman" w:hAnsi="Times New Roman"/>
                <w:sz w:val="26"/>
                <w:szCs w:val="26"/>
              </w:rPr>
              <w:t xml:space="preserve">4. </w:t>
            </w:r>
            <w:r w:rsidRPr="0057281E">
              <w:rPr>
                <w:rFonts w:ascii="Times New Roman" w:hAnsi="Times New Roman"/>
                <w:sz w:val="26"/>
                <w:szCs w:val="26"/>
              </w:rPr>
              <w:t>Nghị quyết số 27-NQ/TW ngày 21/5/2018 của Hội nghị lần thứ 6 Ban Chấp hành Trung ương Đảng khóa XII về cải cách chính sách tiền lương đối với cán bộ, công chức, viên chức, lực lượng vũ trang và người lao động trong doanh nghiệp</w:t>
            </w:r>
            <w:r w:rsidRPr="0057281E">
              <w:rPr>
                <w:rFonts w:ascii="Times New Roman" w:hAnsi="Times New Roman"/>
                <w:sz w:val="26"/>
                <w:szCs w:val="26"/>
              </w:rPr>
              <w:t>:</w:t>
            </w:r>
          </w:p>
          <w:p w14:paraId="71694C1D" w14:textId="12D7A978" w:rsidR="002B0DC5" w:rsidRDefault="002B0DC5" w:rsidP="00AB6246">
            <w:pPr>
              <w:spacing w:before="80" w:after="80" w:line="240" w:lineRule="auto"/>
              <w:ind w:firstLine="34"/>
              <w:jc w:val="both"/>
              <w:rPr>
                <w:rFonts w:ascii="Times New Roman" w:hAnsi="Times New Roman"/>
                <w:sz w:val="26"/>
                <w:szCs w:val="26"/>
              </w:rPr>
            </w:pPr>
            <w:r w:rsidRPr="00DF5EA9">
              <w:rPr>
                <w:rFonts w:ascii="Times New Roman" w:hAnsi="Times New Roman"/>
                <w:sz w:val="26"/>
                <w:szCs w:val="26"/>
              </w:rPr>
              <w:t>Gộp phụ cấp ưu đãi theo nghề, phụ cấp trách nhiệm theo nghề và phụ cấp độc hại, nguy hiểm (gọi chung là phụ cấp theo nghề) áp dụng đối với công chức, viên chức của những nghề, công việc có yếu tố điều kiện lao động cao hơn bình thường và có chính sách ưu đãi phù hợp của Nhà nước (giáo dục và đào tạo, y tế, toà án, kiểm sát, thi hành án dân sự, thanh tra, kiểm tra, kiểm toán, hải quan, kiểm lâm, quản lý thị trường,...). Gộp phụ cấp đặc biệt, phụ cấp thu hút và trợ cấp công tác lâu năm ở vùng có điều kiện kinh tế - xã hội đặc biệt khó khăn thành phụ cấp công tác ở vùng đặc biệt khó khăn.</w:t>
            </w:r>
          </w:p>
        </w:tc>
        <w:tc>
          <w:tcPr>
            <w:tcW w:w="2880" w:type="dxa"/>
          </w:tcPr>
          <w:p w14:paraId="6F99E6CC" w14:textId="223950BA" w:rsidR="002B0DC5" w:rsidRPr="00F354D5" w:rsidRDefault="002B0DC5" w:rsidP="00AB6246">
            <w:pPr>
              <w:spacing w:before="80" w:after="80" w:line="240" w:lineRule="auto"/>
              <w:jc w:val="center"/>
              <w:rPr>
                <w:rFonts w:ascii="Times New Roman" w:hAnsi="Times New Roman"/>
                <w:sz w:val="26"/>
                <w:szCs w:val="26"/>
              </w:rPr>
            </w:pPr>
            <w:r w:rsidRPr="00F354D5">
              <w:rPr>
                <w:rFonts w:ascii="Times New Roman" w:hAnsi="Times New Roman"/>
                <w:sz w:val="26"/>
                <w:szCs w:val="26"/>
              </w:rPr>
              <w:t>Phù hợp</w:t>
            </w:r>
          </w:p>
        </w:tc>
        <w:tc>
          <w:tcPr>
            <w:tcW w:w="1379" w:type="dxa"/>
          </w:tcPr>
          <w:p w14:paraId="7E382075" w14:textId="0BDAB94E" w:rsidR="002B0DC5" w:rsidRPr="002D2E9F" w:rsidRDefault="002B0DC5" w:rsidP="00AB6246">
            <w:pPr>
              <w:spacing w:before="80" w:after="80" w:line="240" w:lineRule="auto"/>
              <w:jc w:val="center"/>
              <w:rPr>
                <w:rFonts w:ascii="Times New Roman" w:hAnsi="Times New Roman"/>
                <w:b/>
                <w:sz w:val="26"/>
                <w:szCs w:val="26"/>
              </w:rPr>
            </w:pPr>
            <w:r>
              <w:rPr>
                <w:rFonts w:ascii="Times New Roman" w:hAnsi="Times New Roman"/>
                <w:bCs/>
                <w:sz w:val="26"/>
                <w:szCs w:val="26"/>
              </w:rPr>
              <w:t>Chính phủ ban hành Nghị định</w:t>
            </w:r>
          </w:p>
        </w:tc>
      </w:tr>
    </w:tbl>
    <w:p w14:paraId="1B42FE29" w14:textId="12DD8E56" w:rsidR="00845532" w:rsidRDefault="00845532" w:rsidP="00DA35BD"/>
    <w:p w14:paraId="22DD0E9D" w14:textId="77777777" w:rsidR="002B0DC5" w:rsidRDefault="002B0DC5" w:rsidP="006A5ADA">
      <w:pPr>
        <w:spacing w:before="120" w:after="120" w:line="240" w:lineRule="auto"/>
        <w:ind w:firstLine="284"/>
        <w:jc w:val="both"/>
        <w:rPr>
          <w:rFonts w:ascii="Times New Roman" w:hAnsi="Times New Roman" w:cs="Times New Roman"/>
          <w:b/>
          <w:sz w:val="28"/>
          <w:szCs w:val="28"/>
        </w:rPr>
      </w:pPr>
    </w:p>
    <w:p w14:paraId="2C84CBCD" w14:textId="6B1F17B3" w:rsidR="006A5ADA" w:rsidRDefault="006A5ADA" w:rsidP="006A5ADA">
      <w:pPr>
        <w:spacing w:before="120" w:after="120" w:line="240" w:lineRule="auto"/>
        <w:ind w:firstLine="284"/>
        <w:jc w:val="both"/>
        <w:rPr>
          <w:rFonts w:ascii="Times New Roman" w:hAnsi="Times New Roman"/>
          <w:b/>
          <w:bCs/>
          <w:sz w:val="28"/>
          <w:szCs w:val="28"/>
        </w:rPr>
      </w:pPr>
      <w:r>
        <w:rPr>
          <w:rFonts w:ascii="Times New Roman" w:hAnsi="Times New Roman" w:cs="Times New Roman"/>
          <w:b/>
          <w:sz w:val="28"/>
          <w:szCs w:val="28"/>
        </w:rPr>
        <w:lastRenderedPageBreak/>
        <w:t xml:space="preserve">2. </w:t>
      </w:r>
      <w:r>
        <w:rPr>
          <w:rFonts w:ascii="Times New Roman" w:hAnsi="Times New Roman"/>
          <w:b/>
          <w:bCs/>
          <w:sz w:val="28"/>
          <w:szCs w:val="28"/>
        </w:rPr>
        <w:t>Văn bản quy phạm pháp luật có liên quan đến chính sách/dự thảo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7"/>
        <w:gridCol w:w="5889"/>
        <w:gridCol w:w="2218"/>
        <w:gridCol w:w="1160"/>
      </w:tblGrid>
      <w:tr w:rsidR="006A5ADA" w:rsidRPr="002D2E9F" w14:paraId="6CBCC39B" w14:textId="77777777" w:rsidTr="006A5ADA">
        <w:trPr>
          <w:tblHeader/>
          <w:jc w:val="center"/>
        </w:trPr>
        <w:tc>
          <w:tcPr>
            <w:tcW w:w="4347" w:type="dxa"/>
          </w:tcPr>
          <w:p w14:paraId="7D8B4F6F" w14:textId="77777777" w:rsidR="006A5ADA" w:rsidRPr="009C6E8F" w:rsidRDefault="006A5ADA" w:rsidP="00710F4F">
            <w:pPr>
              <w:spacing w:before="80" w:after="80" w:line="240" w:lineRule="auto"/>
              <w:jc w:val="center"/>
              <w:rPr>
                <w:rFonts w:ascii="Times New Roman Bold" w:hAnsi="Times New Roman Bold"/>
                <w:sz w:val="26"/>
                <w:szCs w:val="26"/>
              </w:rPr>
            </w:pPr>
            <w:r w:rsidRPr="009C6E8F">
              <w:rPr>
                <w:rFonts w:ascii="Times New Roman Bold" w:hAnsi="Times New Roman Bold"/>
                <w:b/>
                <w:sz w:val="26"/>
                <w:szCs w:val="26"/>
              </w:rPr>
              <w:t>CHÍNH SÁCH/QUY ĐỊNH CỦA DỰ THẢO NGHỊ ĐỊNH</w:t>
            </w:r>
          </w:p>
        </w:tc>
        <w:tc>
          <w:tcPr>
            <w:tcW w:w="5889" w:type="dxa"/>
          </w:tcPr>
          <w:p w14:paraId="64735EF7" w14:textId="77777777" w:rsidR="006A5ADA" w:rsidRPr="00F61F09" w:rsidRDefault="006A5ADA" w:rsidP="00710F4F">
            <w:pPr>
              <w:spacing w:before="80" w:after="80" w:line="240" w:lineRule="auto"/>
              <w:jc w:val="center"/>
              <w:rPr>
                <w:rFonts w:ascii="Times New Roman Bold" w:hAnsi="Times New Roman Bold"/>
                <w:sz w:val="26"/>
                <w:szCs w:val="26"/>
              </w:rPr>
            </w:pPr>
            <w:r>
              <w:rPr>
                <w:rFonts w:ascii="Times New Roman Bold" w:hAnsi="Times New Roman Bold"/>
                <w:b/>
                <w:sz w:val="26"/>
                <w:szCs w:val="26"/>
              </w:rPr>
              <w:t>QUY ĐỊNH CỦA PHÁP LUẬT HIỆN HÀNH CÓ LIÊN QUAN</w:t>
            </w:r>
          </w:p>
        </w:tc>
        <w:tc>
          <w:tcPr>
            <w:tcW w:w="2218" w:type="dxa"/>
          </w:tcPr>
          <w:p w14:paraId="390F1D7F" w14:textId="77777777" w:rsidR="006A5ADA" w:rsidRDefault="006A5ADA" w:rsidP="00710F4F">
            <w:pPr>
              <w:spacing w:before="80" w:after="80" w:line="240" w:lineRule="auto"/>
              <w:jc w:val="center"/>
              <w:rPr>
                <w:rFonts w:ascii="Times New Roman" w:hAnsi="Times New Roman"/>
                <w:b/>
                <w:spacing w:val="-8"/>
                <w:sz w:val="26"/>
                <w:szCs w:val="26"/>
              </w:rPr>
            </w:pPr>
            <w:r>
              <w:rPr>
                <w:rFonts w:ascii="Times New Roman" w:hAnsi="Times New Roman"/>
                <w:b/>
                <w:spacing w:val="-8"/>
                <w:sz w:val="26"/>
                <w:szCs w:val="26"/>
              </w:rPr>
              <w:t>ĐÁNH GIÁ</w:t>
            </w:r>
          </w:p>
          <w:p w14:paraId="13EB5CF8" w14:textId="77777777" w:rsidR="006A5ADA" w:rsidRPr="002D2E9F" w:rsidRDefault="006A5ADA" w:rsidP="00710F4F">
            <w:pPr>
              <w:spacing w:before="80" w:after="80" w:line="240" w:lineRule="auto"/>
              <w:jc w:val="center"/>
              <w:rPr>
                <w:rFonts w:ascii="Times New Roman" w:hAnsi="Times New Roman"/>
                <w:b/>
                <w:spacing w:val="-8"/>
                <w:sz w:val="26"/>
                <w:szCs w:val="26"/>
              </w:rPr>
            </w:pPr>
            <w:r>
              <w:rPr>
                <w:rFonts w:ascii="Times New Roman" w:hAnsi="Times New Roman"/>
                <w:b/>
                <w:spacing w:val="-8"/>
                <w:sz w:val="26"/>
                <w:szCs w:val="26"/>
              </w:rPr>
              <w:t>(Tính hợp hiến, tính hợp pháp, tính thống nhất của chính sách/dự thảo văn bản)</w:t>
            </w:r>
          </w:p>
        </w:tc>
        <w:tc>
          <w:tcPr>
            <w:tcW w:w="1160" w:type="dxa"/>
          </w:tcPr>
          <w:p w14:paraId="475A42AD" w14:textId="77777777" w:rsidR="006A5ADA" w:rsidRDefault="006A5ADA" w:rsidP="00710F4F">
            <w:pPr>
              <w:spacing w:before="80" w:after="80" w:line="240" w:lineRule="auto"/>
              <w:jc w:val="center"/>
              <w:rPr>
                <w:rFonts w:ascii="Times New Roman" w:hAnsi="Times New Roman"/>
                <w:b/>
                <w:spacing w:val="-8"/>
                <w:sz w:val="26"/>
                <w:szCs w:val="26"/>
              </w:rPr>
            </w:pPr>
            <w:r>
              <w:rPr>
                <w:rFonts w:ascii="Times New Roman" w:hAnsi="Times New Roman"/>
                <w:b/>
                <w:spacing w:val="-8"/>
                <w:sz w:val="26"/>
                <w:szCs w:val="26"/>
              </w:rPr>
              <w:t>ĐỀ XUẤT XỬ LÝ</w:t>
            </w:r>
          </w:p>
        </w:tc>
      </w:tr>
      <w:tr w:rsidR="006A5ADA" w:rsidRPr="002D2E9F" w14:paraId="581C1992" w14:textId="77777777" w:rsidTr="00710F4F">
        <w:trPr>
          <w:jc w:val="center"/>
        </w:trPr>
        <w:tc>
          <w:tcPr>
            <w:tcW w:w="4347" w:type="dxa"/>
            <w:vMerge w:val="restart"/>
          </w:tcPr>
          <w:p w14:paraId="20A90C91" w14:textId="77777777" w:rsidR="006A5ADA" w:rsidRPr="009C6E8F" w:rsidRDefault="006A5ADA" w:rsidP="00710F4F">
            <w:pPr>
              <w:spacing w:before="80" w:after="80" w:line="240" w:lineRule="auto"/>
              <w:jc w:val="both"/>
              <w:rPr>
                <w:rFonts w:ascii="Times New Roman Bold" w:hAnsi="Times New Roman Bold"/>
                <w:b/>
                <w:sz w:val="26"/>
                <w:szCs w:val="26"/>
              </w:rPr>
            </w:pPr>
            <w:r>
              <w:rPr>
                <w:rFonts w:ascii="Times New Roman" w:hAnsi="Times New Roman"/>
                <w:sz w:val="26"/>
                <w:szCs w:val="26"/>
              </w:rPr>
              <w:t>Toàn bộ nội dung dự thảo Nghị định</w:t>
            </w:r>
          </w:p>
        </w:tc>
        <w:tc>
          <w:tcPr>
            <w:tcW w:w="5889" w:type="dxa"/>
          </w:tcPr>
          <w:p w14:paraId="1053E8E0" w14:textId="23D1630F" w:rsidR="006A5ADA" w:rsidRPr="0057281E" w:rsidRDefault="00104FE1" w:rsidP="00691F97">
            <w:pPr>
              <w:spacing w:before="80" w:after="80" w:line="240" w:lineRule="auto"/>
              <w:jc w:val="both"/>
              <w:rPr>
                <w:rFonts w:ascii="Times New Roman" w:hAnsi="Times New Roman"/>
                <w:sz w:val="24"/>
                <w:szCs w:val="24"/>
              </w:rPr>
            </w:pPr>
            <w:r w:rsidRPr="0057281E">
              <w:rPr>
                <w:rFonts w:ascii="Times New Roman" w:hAnsi="Times New Roman"/>
                <w:color w:val="474747"/>
                <w:sz w:val="24"/>
                <w:szCs w:val="24"/>
                <w:shd w:val="clear" w:color="auto" w:fill="FFFFFF"/>
              </w:rPr>
              <w:t>Luật Khám bệnh, chữa bệnh số 15/2023/QH15</w:t>
            </w:r>
          </w:p>
        </w:tc>
        <w:tc>
          <w:tcPr>
            <w:tcW w:w="2218" w:type="dxa"/>
          </w:tcPr>
          <w:p w14:paraId="7E1996D0" w14:textId="54227BE2" w:rsidR="006A5ADA" w:rsidRPr="00AC510A" w:rsidRDefault="00042B4F" w:rsidP="00710F4F">
            <w:pPr>
              <w:spacing w:before="80" w:after="80" w:line="240" w:lineRule="auto"/>
              <w:jc w:val="center"/>
              <w:rPr>
                <w:rFonts w:ascii="Times New Roman" w:hAnsi="Times New Roman"/>
                <w:sz w:val="26"/>
                <w:szCs w:val="26"/>
              </w:rPr>
            </w:pPr>
            <w:r>
              <w:rPr>
                <w:rFonts w:ascii="Times New Roman" w:hAnsi="Times New Roman"/>
                <w:sz w:val="26"/>
                <w:szCs w:val="26"/>
              </w:rPr>
              <w:t>Phù hợp</w:t>
            </w:r>
          </w:p>
        </w:tc>
        <w:tc>
          <w:tcPr>
            <w:tcW w:w="1160" w:type="dxa"/>
          </w:tcPr>
          <w:p w14:paraId="36BBA7AB" w14:textId="122F72FF" w:rsidR="006A5ADA" w:rsidRPr="00042B4F" w:rsidRDefault="00042B4F" w:rsidP="00710F4F">
            <w:pPr>
              <w:spacing w:before="80" w:after="80" w:line="240" w:lineRule="auto"/>
              <w:jc w:val="center"/>
              <w:rPr>
                <w:rFonts w:ascii="Times New Roman" w:hAnsi="Times New Roman"/>
                <w:spacing w:val="-8"/>
                <w:sz w:val="26"/>
                <w:szCs w:val="26"/>
              </w:rPr>
            </w:pPr>
            <w:r>
              <w:rPr>
                <w:rFonts w:ascii="Times New Roman" w:hAnsi="Times New Roman"/>
                <w:spacing w:val="-8"/>
                <w:sz w:val="26"/>
                <w:szCs w:val="26"/>
              </w:rPr>
              <w:t>Chính phủ ban hành Nghị định</w:t>
            </w:r>
          </w:p>
        </w:tc>
      </w:tr>
      <w:tr w:rsidR="0057281E" w:rsidRPr="002D2E9F" w14:paraId="55AB16DF" w14:textId="77777777" w:rsidTr="002C2983">
        <w:trPr>
          <w:trHeight w:val="2124"/>
          <w:jc w:val="center"/>
        </w:trPr>
        <w:tc>
          <w:tcPr>
            <w:tcW w:w="4347" w:type="dxa"/>
            <w:vMerge/>
          </w:tcPr>
          <w:p w14:paraId="13BAC166" w14:textId="77777777" w:rsidR="0057281E" w:rsidRDefault="0057281E" w:rsidP="00710F4F">
            <w:pPr>
              <w:spacing w:before="80" w:after="80" w:line="240" w:lineRule="auto"/>
              <w:jc w:val="both"/>
              <w:rPr>
                <w:rFonts w:ascii="Times New Roman" w:hAnsi="Times New Roman"/>
                <w:sz w:val="26"/>
                <w:szCs w:val="26"/>
              </w:rPr>
            </w:pPr>
          </w:p>
        </w:tc>
        <w:tc>
          <w:tcPr>
            <w:tcW w:w="5889" w:type="dxa"/>
          </w:tcPr>
          <w:p w14:paraId="7E9A17E1" w14:textId="0C81139B" w:rsidR="0057281E" w:rsidRDefault="0057281E" w:rsidP="00042B4F">
            <w:pPr>
              <w:spacing w:before="80" w:after="80" w:line="240" w:lineRule="auto"/>
              <w:jc w:val="both"/>
              <w:rPr>
                <w:rFonts w:ascii="Times New Roman" w:hAnsi="Times New Roman"/>
                <w:sz w:val="26"/>
                <w:szCs w:val="26"/>
              </w:rPr>
            </w:pPr>
            <w:r w:rsidRPr="0057281E">
              <w:rPr>
                <w:rFonts w:ascii="Times New Roman" w:hAnsi="Times New Roman"/>
                <w:color w:val="474747"/>
                <w:sz w:val="24"/>
                <w:szCs w:val="24"/>
                <w:shd w:val="clear" w:color="auto" w:fill="FFFFFF"/>
              </w:rPr>
              <w:t>Luật Phòng bệnh số 114/2025/QH15</w:t>
            </w:r>
          </w:p>
        </w:tc>
        <w:tc>
          <w:tcPr>
            <w:tcW w:w="2218" w:type="dxa"/>
          </w:tcPr>
          <w:p w14:paraId="78930AEC" w14:textId="715EC132" w:rsidR="0057281E" w:rsidRDefault="0057281E" w:rsidP="00710F4F">
            <w:pPr>
              <w:spacing w:before="80" w:after="80" w:line="240" w:lineRule="auto"/>
              <w:jc w:val="center"/>
              <w:rPr>
                <w:rFonts w:ascii="Times New Roman" w:hAnsi="Times New Roman"/>
                <w:sz w:val="26"/>
                <w:szCs w:val="26"/>
              </w:rPr>
            </w:pPr>
            <w:r>
              <w:rPr>
                <w:rFonts w:ascii="Times New Roman" w:hAnsi="Times New Roman"/>
                <w:sz w:val="26"/>
                <w:szCs w:val="26"/>
              </w:rPr>
              <w:t>Phù hợp</w:t>
            </w:r>
          </w:p>
        </w:tc>
        <w:tc>
          <w:tcPr>
            <w:tcW w:w="1160" w:type="dxa"/>
          </w:tcPr>
          <w:p w14:paraId="3C16E710" w14:textId="7FC2FCDB" w:rsidR="0057281E" w:rsidRPr="00042B4F" w:rsidRDefault="0057281E" w:rsidP="00710F4F">
            <w:pPr>
              <w:spacing w:before="80" w:after="80" w:line="240" w:lineRule="auto"/>
              <w:jc w:val="center"/>
              <w:rPr>
                <w:rFonts w:ascii="Times New Roman" w:hAnsi="Times New Roman"/>
                <w:spacing w:val="-8"/>
                <w:sz w:val="26"/>
                <w:szCs w:val="26"/>
              </w:rPr>
            </w:pPr>
            <w:r>
              <w:rPr>
                <w:rFonts w:ascii="Times New Roman" w:hAnsi="Times New Roman"/>
                <w:spacing w:val="-8"/>
                <w:sz w:val="26"/>
                <w:szCs w:val="26"/>
              </w:rPr>
              <w:t>Chính phủ ban hành Nghị định</w:t>
            </w:r>
          </w:p>
        </w:tc>
      </w:tr>
    </w:tbl>
    <w:p w14:paraId="4C166CCB" w14:textId="77777777" w:rsidR="006A5ADA" w:rsidRPr="00583FE0" w:rsidRDefault="006A5ADA" w:rsidP="006A5ADA">
      <w:pPr>
        <w:spacing w:before="120" w:after="120" w:line="360" w:lineRule="exact"/>
        <w:ind w:firstLine="709"/>
        <w:jc w:val="both"/>
        <w:rPr>
          <w:rFonts w:ascii="Times New Roman" w:hAnsi="Times New Roman"/>
          <w:b/>
          <w:sz w:val="28"/>
          <w:szCs w:val="28"/>
          <w:shd w:val="clear" w:color="auto" w:fill="FFFFFF"/>
        </w:rPr>
      </w:pPr>
      <w:r w:rsidRPr="00583FE0">
        <w:rPr>
          <w:rFonts w:ascii="Times New Roman" w:hAnsi="Times New Roman"/>
          <w:b/>
          <w:sz w:val="28"/>
          <w:szCs w:val="28"/>
          <w:shd w:val="clear" w:color="auto" w:fill="FFFFFF"/>
        </w:rPr>
        <w:t>3. Điều ước quốc tế có liên quan đến chính sách/dự thảo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7"/>
        <w:gridCol w:w="5889"/>
        <w:gridCol w:w="2218"/>
        <w:gridCol w:w="1160"/>
      </w:tblGrid>
      <w:tr w:rsidR="006A5ADA" w:rsidRPr="002D2E9F" w14:paraId="6B1E29BD" w14:textId="77777777" w:rsidTr="00710F4F">
        <w:trPr>
          <w:jc w:val="center"/>
        </w:trPr>
        <w:tc>
          <w:tcPr>
            <w:tcW w:w="4347" w:type="dxa"/>
          </w:tcPr>
          <w:p w14:paraId="13587347" w14:textId="77777777" w:rsidR="006A5ADA" w:rsidRPr="009C6E8F" w:rsidRDefault="006A5ADA" w:rsidP="00710F4F">
            <w:pPr>
              <w:spacing w:before="80" w:after="80" w:line="240" w:lineRule="auto"/>
              <w:jc w:val="center"/>
              <w:rPr>
                <w:rFonts w:ascii="Times New Roman Bold" w:hAnsi="Times New Roman Bold"/>
                <w:sz w:val="26"/>
                <w:szCs w:val="26"/>
              </w:rPr>
            </w:pPr>
            <w:r w:rsidRPr="009C6E8F">
              <w:rPr>
                <w:rFonts w:ascii="Times New Roman Bold" w:hAnsi="Times New Roman Bold"/>
                <w:b/>
                <w:sz w:val="26"/>
                <w:szCs w:val="26"/>
              </w:rPr>
              <w:t>CHÍNH SÁCH/QUY ĐỊNH CỦA DỰ THẢO NGHỊ ĐỊNH</w:t>
            </w:r>
          </w:p>
        </w:tc>
        <w:tc>
          <w:tcPr>
            <w:tcW w:w="5889" w:type="dxa"/>
          </w:tcPr>
          <w:p w14:paraId="160660CA" w14:textId="77777777" w:rsidR="00E61849" w:rsidRDefault="006A5ADA" w:rsidP="00710F4F">
            <w:pPr>
              <w:spacing w:before="80" w:after="80" w:line="240" w:lineRule="auto"/>
              <w:jc w:val="center"/>
              <w:rPr>
                <w:rFonts w:ascii="Times New Roman Bold" w:hAnsi="Times New Roman Bold"/>
                <w:b/>
                <w:sz w:val="26"/>
                <w:szCs w:val="26"/>
              </w:rPr>
            </w:pPr>
            <w:r>
              <w:rPr>
                <w:rFonts w:ascii="Times New Roman Bold" w:hAnsi="Times New Roman Bold"/>
                <w:b/>
                <w:sz w:val="26"/>
                <w:szCs w:val="26"/>
              </w:rPr>
              <w:t xml:space="preserve">QUY ĐỊNH CỦA ĐIỀU ƯỚC QUỐC TẾ </w:t>
            </w:r>
          </w:p>
          <w:p w14:paraId="434B21DE" w14:textId="6CE48670" w:rsidR="006A5ADA" w:rsidRPr="00F61F09" w:rsidRDefault="006A5ADA" w:rsidP="00710F4F">
            <w:pPr>
              <w:spacing w:before="80" w:after="80" w:line="240" w:lineRule="auto"/>
              <w:jc w:val="center"/>
              <w:rPr>
                <w:rFonts w:ascii="Times New Roman Bold" w:hAnsi="Times New Roman Bold"/>
                <w:sz w:val="26"/>
                <w:szCs w:val="26"/>
              </w:rPr>
            </w:pPr>
            <w:r>
              <w:rPr>
                <w:rFonts w:ascii="Times New Roman Bold" w:hAnsi="Times New Roman Bold"/>
                <w:b/>
                <w:sz w:val="26"/>
                <w:szCs w:val="26"/>
              </w:rPr>
              <w:t>CÓ LIÊN QUAN</w:t>
            </w:r>
          </w:p>
        </w:tc>
        <w:tc>
          <w:tcPr>
            <w:tcW w:w="2218" w:type="dxa"/>
          </w:tcPr>
          <w:p w14:paraId="345F0888" w14:textId="77777777" w:rsidR="006A5ADA" w:rsidRDefault="006A5ADA" w:rsidP="00710F4F">
            <w:pPr>
              <w:spacing w:before="80" w:after="80" w:line="240" w:lineRule="auto"/>
              <w:jc w:val="center"/>
              <w:rPr>
                <w:rFonts w:ascii="Times New Roman" w:hAnsi="Times New Roman"/>
                <w:b/>
                <w:spacing w:val="-8"/>
                <w:sz w:val="26"/>
                <w:szCs w:val="26"/>
              </w:rPr>
            </w:pPr>
            <w:r>
              <w:rPr>
                <w:rFonts w:ascii="Times New Roman" w:hAnsi="Times New Roman"/>
                <w:b/>
                <w:spacing w:val="-8"/>
                <w:sz w:val="26"/>
                <w:szCs w:val="26"/>
              </w:rPr>
              <w:t>ĐÁNH GIÁ</w:t>
            </w:r>
          </w:p>
          <w:p w14:paraId="3CD71CCD" w14:textId="77777777" w:rsidR="006A5ADA" w:rsidRPr="000C646A" w:rsidRDefault="006A5ADA" w:rsidP="00710F4F">
            <w:pPr>
              <w:spacing w:before="80" w:after="80" w:line="240" w:lineRule="auto"/>
              <w:jc w:val="center"/>
              <w:rPr>
                <w:rFonts w:ascii="Times New Roman Bold" w:hAnsi="Times New Roman Bold"/>
                <w:b/>
                <w:spacing w:val="2"/>
                <w:sz w:val="26"/>
                <w:szCs w:val="26"/>
              </w:rPr>
            </w:pPr>
            <w:r w:rsidRPr="000C646A">
              <w:rPr>
                <w:rFonts w:ascii="Times New Roman Bold" w:hAnsi="Times New Roman Bold"/>
                <w:b/>
                <w:spacing w:val="2"/>
                <w:sz w:val="26"/>
                <w:szCs w:val="26"/>
              </w:rPr>
              <w:t>(Tính tương thích với điều ước quốc tế)</w:t>
            </w:r>
          </w:p>
        </w:tc>
        <w:tc>
          <w:tcPr>
            <w:tcW w:w="1160" w:type="dxa"/>
          </w:tcPr>
          <w:p w14:paraId="2378C4AF" w14:textId="77777777" w:rsidR="006A5ADA" w:rsidRDefault="006A5ADA" w:rsidP="00710F4F">
            <w:pPr>
              <w:spacing w:before="80" w:after="80" w:line="240" w:lineRule="auto"/>
              <w:jc w:val="center"/>
              <w:rPr>
                <w:rFonts w:ascii="Times New Roman" w:hAnsi="Times New Roman"/>
                <w:b/>
                <w:spacing w:val="-8"/>
                <w:sz w:val="26"/>
                <w:szCs w:val="26"/>
              </w:rPr>
            </w:pPr>
            <w:r>
              <w:rPr>
                <w:rFonts w:ascii="Times New Roman" w:hAnsi="Times New Roman"/>
                <w:b/>
                <w:spacing w:val="-8"/>
                <w:sz w:val="26"/>
                <w:szCs w:val="26"/>
              </w:rPr>
              <w:t>ĐỀ XUẤT XỬ LÝ</w:t>
            </w:r>
          </w:p>
        </w:tc>
      </w:tr>
      <w:tr w:rsidR="006A5ADA" w:rsidRPr="002D2E9F" w14:paraId="2F91757C" w14:textId="77777777" w:rsidTr="00710F4F">
        <w:trPr>
          <w:jc w:val="center"/>
        </w:trPr>
        <w:tc>
          <w:tcPr>
            <w:tcW w:w="4347" w:type="dxa"/>
          </w:tcPr>
          <w:p w14:paraId="7F343264" w14:textId="77777777" w:rsidR="006A5ADA" w:rsidRPr="009C6E8F" w:rsidRDefault="006A5ADA" w:rsidP="00710F4F">
            <w:pPr>
              <w:spacing w:before="80" w:after="80" w:line="240" w:lineRule="auto"/>
              <w:jc w:val="center"/>
              <w:rPr>
                <w:rFonts w:ascii="Times New Roman Bold" w:hAnsi="Times New Roman Bold"/>
                <w:b/>
                <w:sz w:val="26"/>
                <w:szCs w:val="26"/>
              </w:rPr>
            </w:pPr>
            <w:r>
              <w:rPr>
                <w:rFonts w:ascii="Times New Roman Bold" w:hAnsi="Times New Roman Bold"/>
                <w:b/>
                <w:sz w:val="26"/>
                <w:szCs w:val="26"/>
              </w:rPr>
              <w:t>Không có quy định liên quan</w:t>
            </w:r>
          </w:p>
        </w:tc>
        <w:tc>
          <w:tcPr>
            <w:tcW w:w="5889" w:type="dxa"/>
          </w:tcPr>
          <w:p w14:paraId="107E148D" w14:textId="77777777" w:rsidR="006A5ADA" w:rsidRDefault="006A5ADA" w:rsidP="00710F4F">
            <w:pPr>
              <w:spacing w:before="80" w:after="80" w:line="240" w:lineRule="auto"/>
              <w:jc w:val="center"/>
              <w:rPr>
                <w:rFonts w:ascii="Times New Roman Bold" w:hAnsi="Times New Roman Bold"/>
                <w:b/>
                <w:sz w:val="26"/>
                <w:szCs w:val="26"/>
              </w:rPr>
            </w:pPr>
          </w:p>
        </w:tc>
        <w:tc>
          <w:tcPr>
            <w:tcW w:w="2218" w:type="dxa"/>
          </w:tcPr>
          <w:p w14:paraId="4FE72031" w14:textId="77777777" w:rsidR="006A5ADA" w:rsidRDefault="006A5ADA" w:rsidP="00710F4F">
            <w:pPr>
              <w:spacing w:before="80" w:after="80" w:line="240" w:lineRule="auto"/>
              <w:jc w:val="center"/>
              <w:rPr>
                <w:rFonts w:ascii="Times New Roman" w:hAnsi="Times New Roman"/>
                <w:b/>
                <w:spacing w:val="-8"/>
                <w:sz w:val="26"/>
                <w:szCs w:val="26"/>
              </w:rPr>
            </w:pPr>
          </w:p>
        </w:tc>
        <w:tc>
          <w:tcPr>
            <w:tcW w:w="1160" w:type="dxa"/>
          </w:tcPr>
          <w:p w14:paraId="70CACFC4" w14:textId="77777777" w:rsidR="006A5ADA" w:rsidRDefault="006A5ADA" w:rsidP="00710F4F">
            <w:pPr>
              <w:spacing w:before="80" w:after="80" w:line="240" w:lineRule="auto"/>
              <w:jc w:val="center"/>
              <w:rPr>
                <w:rFonts w:ascii="Times New Roman" w:hAnsi="Times New Roman"/>
                <w:b/>
                <w:spacing w:val="-8"/>
                <w:sz w:val="26"/>
                <w:szCs w:val="26"/>
              </w:rPr>
            </w:pPr>
          </w:p>
        </w:tc>
      </w:tr>
    </w:tbl>
    <w:p w14:paraId="7A54E372" w14:textId="77777777" w:rsidR="006A5ADA" w:rsidRDefault="006A5ADA" w:rsidP="006A5ADA">
      <w:pPr>
        <w:spacing w:before="120" w:after="120" w:line="360" w:lineRule="exact"/>
        <w:ind w:firstLine="709"/>
        <w:jc w:val="both"/>
        <w:rPr>
          <w:rFonts w:ascii="Times New Roman" w:hAnsi="Times New Roman"/>
          <w:sz w:val="28"/>
          <w:szCs w:val="28"/>
          <w:shd w:val="clear" w:color="auto" w:fill="FFFFFF"/>
        </w:rPr>
      </w:pPr>
    </w:p>
    <w:p w14:paraId="58AA42E5" w14:textId="7EF343FF" w:rsidR="006A5ADA" w:rsidRPr="006A5ADA" w:rsidRDefault="006A5ADA" w:rsidP="006A5ADA">
      <w:pPr>
        <w:ind w:firstLine="720"/>
        <w:rPr>
          <w:rFonts w:ascii="Times New Roman" w:hAnsi="Times New Roman" w:cs="Times New Roman"/>
          <w:b/>
          <w:sz w:val="28"/>
          <w:szCs w:val="28"/>
        </w:rPr>
      </w:pPr>
    </w:p>
    <w:p w14:paraId="2B813420" w14:textId="77777777" w:rsidR="006A5ADA" w:rsidRPr="00DC6D4B" w:rsidRDefault="006A5ADA" w:rsidP="00DA35BD"/>
    <w:sectPr w:rsidR="006A5ADA" w:rsidRPr="00DC6D4B" w:rsidSect="00DA35BD">
      <w:headerReference w:type="default" r:id="rId9"/>
      <w:pgSz w:w="16838" w:h="11906" w:orient="landscape" w:code="9"/>
      <w:pgMar w:top="1138" w:right="720" w:bottom="1138" w:left="113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21CB08" w14:textId="77777777" w:rsidR="00C66A6C" w:rsidRDefault="00C66A6C" w:rsidP="00DC6D4B">
      <w:pPr>
        <w:spacing w:after="0" w:line="240" w:lineRule="auto"/>
      </w:pPr>
      <w:r>
        <w:separator/>
      </w:r>
    </w:p>
  </w:endnote>
  <w:endnote w:type="continuationSeparator" w:id="0">
    <w:p w14:paraId="6EE3CD8B" w14:textId="77777777" w:rsidR="00C66A6C" w:rsidRDefault="00C66A6C" w:rsidP="00DC6D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13E6A3" w14:textId="77777777" w:rsidR="00C66A6C" w:rsidRDefault="00C66A6C" w:rsidP="00DC6D4B">
      <w:pPr>
        <w:spacing w:after="0" w:line="240" w:lineRule="auto"/>
      </w:pPr>
      <w:r>
        <w:separator/>
      </w:r>
    </w:p>
  </w:footnote>
  <w:footnote w:type="continuationSeparator" w:id="0">
    <w:p w14:paraId="40B4CF44" w14:textId="77777777" w:rsidR="00C66A6C" w:rsidRDefault="00C66A6C" w:rsidP="00DC6D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84415200"/>
      <w:docPartObj>
        <w:docPartGallery w:val="Page Numbers (Top of Page)"/>
        <w:docPartUnique/>
      </w:docPartObj>
    </w:sdtPr>
    <w:sdtEndPr>
      <w:rPr>
        <w:noProof/>
      </w:rPr>
    </w:sdtEndPr>
    <w:sdtContent>
      <w:p w14:paraId="736250DD" w14:textId="576E5A3B" w:rsidR="00911736" w:rsidRDefault="00911736">
        <w:pPr>
          <w:pStyle w:val="Header"/>
          <w:jc w:val="center"/>
        </w:pPr>
        <w:r w:rsidRPr="007D20EB">
          <w:rPr>
            <w:rFonts w:ascii="Times New Roman" w:hAnsi="Times New Roman" w:cs="Times New Roman"/>
            <w:sz w:val="24"/>
            <w:szCs w:val="24"/>
          </w:rPr>
          <w:fldChar w:fldCharType="begin"/>
        </w:r>
        <w:r w:rsidRPr="007D20EB">
          <w:rPr>
            <w:rFonts w:ascii="Times New Roman" w:hAnsi="Times New Roman" w:cs="Times New Roman"/>
            <w:sz w:val="24"/>
            <w:szCs w:val="24"/>
          </w:rPr>
          <w:instrText xml:space="preserve"> PAGE   \* MERGEFORMAT </w:instrText>
        </w:r>
        <w:r w:rsidRPr="007D20EB">
          <w:rPr>
            <w:rFonts w:ascii="Times New Roman" w:hAnsi="Times New Roman" w:cs="Times New Roman"/>
            <w:sz w:val="24"/>
            <w:szCs w:val="24"/>
          </w:rPr>
          <w:fldChar w:fldCharType="separate"/>
        </w:r>
        <w:r w:rsidR="00042B4F">
          <w:rPr>
            <w:rFonts w:ascii="Times New Roman" w:hAnsi="Times New Roman" w:cs="Times New Roman"/>
            <w:noProof/>
            <w:sz w:val="24"/>
            <w:szCs w:val="24"/>
          </w:rPr>
          <w:t>2</w:t>
        </w:r>
        <w:r w:rsidRPr="007D20EB">
          <w:rPr>
            <w:rFonts w:ascii="Times New Roman" w:hAnsi="Times New Roman" w:cs="Times New Roman"/>
            <w:noProof/>
            <w:sz w:val="24"/>
            <w:szCs w:val="24"/>
          </w:rPr>
          <w:fldChar w:fldCharType="end"/>
        </w:r>
      </w:p>
    </w:sdtContent>
  </w:sdt>
  <w:p w14:paraId="1DC525B9" w14:textId="77777777" w:rsidR="00911736" w:rsidRDefault="009117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4673973"/>
      <w:docPartObj>
        <w:docPartGallery w:val="Page Numbers (Top of Page)"/>
        <w:docPartUnique/>
      </w:docPartObj>
    </w:sdtPr>
    <w:sdtEndPr>
      <w:rPr>
        <w:noProof/>
      </w:rPr>
    </w:sdtEndPr>
    <w:sdtContent>
      <w:p w14:paraId="0312B08E" w14:textId="2E5C3EFE" w:rsidR="00911736" w:rsidRDefault="00911736">
        <w:pPr>
          <w:pStyle w:val="Header"/>
          <w:jc w:val="center"/>
        </w:pPr>
        <w:r>
          <w:fldChar w:fldCharType="begin"/>
        </w:r>
        <w:r>
          <w:instrText xml:space="preserve"> PAGE   \* MERGEFORMAT </w:instrText>
        </w:r>
        <w:r>
          <w:fldChar w:fldCharType="separate"/>
        </w:r>
        <w:r w:rsidR="00042B4F">
          <w:rPr>
            <w:noProof/>
          </w:rPr>
          <w:t>8</w:t>
        </w:r>
        <w:r>
          <w:rPr>
            <w:noProof/>
          </w:rPr>
          <w:fldChar w:fldCharType="end"/>
        </w:r>
      </w:p>
    </w:sdtContent>
  </w:sdt>
  <w:p w14:paraId="7F0BF818" w14:textId="77777777" w:rsidR="00911736" w:rsidRDefault="009117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524F1C"/>
    <w:multiLevelType w:val="hybridMultilevel"/>
    <w:tmpl w:val="92CAE8C2"/>
    <w:lvl w:ilvl="0" w:tplc="1F1CCC2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075098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5EAC"/>
    <w:rsid w:val="00007E33"/>
    <w:rsid w:val="00010F9C"/>
    <w:rsid w:val="00042B4F"/>
    <w:rsid w:val="000A2A67"/>
    <w:rsid w:val="000C1D02"/>
    <w:rsid w:val="000E6101"/>
    <w:rsid w:val="000F60F2"/>
    <w:rsid w:val="00104F63"/>
    <w:rsid w:val="00104FE1"/>
    <w:rsid w:val="00123B4A"/>
    <w:rsid w:val="00143BCE"/>
    <w:rsid w:val="0018593F"/>
    <w:rsid w:val="00197589"/>
    <w:rsid w:val="001B2620"/>
    <w:rsid w:val="001E7844"/>
    <w:rsid w:val="00223908"/>
    <w:rsid w:val="00230EC8"/>
    <w:rsid w:val="002335B3"/>
    <w:rsid w:val="00236EF5"/>
    <w:rsid w:val="002420FE"/>
    <w:rsid w:val="002457DF"/>
    <w:rsid w:val="00252585"/>
    <w:rsid w:val="002618DB"/>
    <w:rsid w:val="002801F7"/>
    <w:rsid w:val="002B0480"/>
    <w:rsid w:val="002B0D6B"/>
    <w:rsid w:val="002B0DC5"/>
    <w:rsid w:val="002B1B4A"/>
    <w:rsid w:val="00324EFF"/>
    <w:rsid w:val="003B70AF"/>
    <w:rsid w:val="003C3787"/>
    <w:rsid w:val="003D0D78"/>
    <w:rsid w:val="003D1EA4"/>
    <w:rsid w:val="003E0EA6"/>
    <w:rsid w:val="003F2156"/>
    <w:rsid w:val="00401C2A"/>
    <w:rsid w:val="00416127"/>
    <w:rsid w:val="004775E4"/>
    <w:rsid w:val="00495066"/>
    <w:rsid w:val="004A4E25"/>
    <w:rsid w:val="004C383F"/>
    <w:rsid w:val="004D2529"/>
    <w:rsid w:val="004D290A"/>
    <w:rsid w:val="00500050"/>
    <w:rsid w:val="00525EAC"/>
    <w:rsid w:val="005411A2"/>
    <w:rsid w:val="0057281E"/>
    <w:rsid w:val="00602834"/>
    <w:rsid w:val="006102A5"/>
    <w:rsid w:val="00622A6D"/>
    <w:rsid w:val="006368FE"/>
    <w:rsid w:val="00652CC3"/>
    <w:rsid w:val="00654E51"/>
    <w:rsid w:val="00677F8B"/>
    <w:rsid w:val="00691F97"/>
    <w:rsid w:val="006A5ADA"/>
    <w:rsid w:val="006C1859"/>
    <w:rsid w:val="0070018B"/>
    <w:rsid w:val="007356AC"/>
    <w:rsid w:val="00752B41"/>
    <w:rsid w:val="00764FDF"/>
    <w:rsid w:val="007D20EB"/>
    <w:rsid w:val="007D2809"/>
    <w:rsid w:val="007D3211"/>
    <w:rsid w:val="007E25A4"/>
    <w:rsid w:val="007F6263"/>
    <w:rsid w:val="00800E85"/>
    <w:rsid w:val="008227DD"/>
    <w:rsid w:val="00845532"/>
    <w:rsid w:val="00867240"/>
    <w:rsid w:val="00882C29"/>
    <w:rsid w:val="0089566A"/>
    <w:rsid w:val="008D4CF3"/>
    <w:rsid w:val="008E44A6"/>
    <w:rsid w:val="008E4633"/>
    <w:rsid w:val="009029ED"/>
    <w:rsid w:val="00911736"/>
    <w:rsid w:val="009473CE"/>
    <w:rsid w:val="0098056A"/>
    <w:rsid w:val="009861A9"/>
    <w:rsid w:val="009B12EE"/>
    <w:rsid w:val="009D2CA0"/>
    <w:rsid w:val="00A31EA8"/>
    <w:rsid w:val="00A7430F"/>
    <w:rsid w:val="00AB0EA5"/>
    <w:rsid w:val="00AB6246"/>
    <w:rsid w:val="00AC06CC"/>
    <w:rsid w:val="00B15FFE"/>
    <w:rsid w:val="00B30AE8"/>
    <w:rsid w:val="00B45EA0"/>
    <w:rsid w:val="00B54426"/>
    <w:rsid w:val="00B65799"/>
    <w:rsid w:val="00B677D1"/>
    <w:rsid w:val="00BB08B4"/>
    <w:rsid w:val="00BE0FA9"/>
    <w:rsid w:val="00BE196D"/>
    <w:rsid w:val="00C1287C"/>
    <w:rsid w:val="00C3319F"/>
    <w:rsid w:val="00C42AD8"/>
    <w:rsid w:val="00C64EBD"/>
    <w:rsid w:val="00C66A6C"/>
    <w:rsid w:val="00C74BAE"/>
    <w:rsid w:val="00C83A95"/>
    <w:rsid w:val="00CD34AB"/>
    <w:rsid w:val="00CD65D1"/>
    <w:rsid w:val="00CE62FE"/>
    <w:rsid w:val="00D0389B"/>
    <w:rsid w:val="00D14920"/>
    <w:rsid w:val="00D25B75"/>
    <w:rsid w:val="00DA21A5"/>
    <w:rsid w:val="00DA35BD"/>
    <w:rsid w:val="00DA3BAC"/>
    <w:rsid w:val="00DB7343"/>
    <w:rsid w:val="00DC245F"/>
    <w:rsid w:val="00DC6D4B"/>
    <w:rsid w:val="00DF5EA9"/>
    <w:rsid w:val="00E22957"/>
    <w:rsid w:val="00E33312"/>
    <w:rsid w:val="00E61849"/>
    <w:rsid w:val="00E62F8B"/>
    <w:rsid w:val="00E83BB7"/>
    <w:rsid w:val="00E95324"/>
    <w:rsid w:val="00EB75B5"/>
    <w:rsid w:val="00F12DEE"/>
    <w:rsid w:val="00F57BFF"/>
    <w:rsid w:val="00F7777F"/>
    <w:rsid w:val="00F90B23"/>
    <w:rsid w:val="00F97305"/>
    <w:rsid w:val="00FD20F6"/>
    <w:rsid w:val="00FF5B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E7B556"/>
  <w15:chartTrackingRefBased/>
  <w15:docId w15:val="{7A6120FC-F1DB-4347-B190-92CE918BA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6D4B"/>
  </w:style>
  <w:style w:type="paragraph" w:styleId="Heading1">
    <w:name w:val="heading 1"/>
    <w:basedOn w:val="Normal"/>
    <w:next w:val="Normal"/>
    <w:link w:val="Heading1Char"/>
    <w:qFormat/>
    <w:rsid w:val="00525EAC"/>
    <w:pPr>
      <w:keepNext/>
      <w:spacing w:before="120" w:after="0" w:line="240" w:lineRule="auto"/>
      <w:jc w:val="center"/>
      <w:outlineLvl w:val="0"/>
    </w:pPr>
    <w:rPr>
      <w:rFonts w:ascii="Times New Roman" w:eastAsia="Times New Roman" w:hAnsi="Times New Roman" w:cs="Times New Roman"/>
      <w:b/>
      <w:sz w:val="26"/>
      <w:szCs w:val="20"/>
    </w:rPr>
  </w:style>
  <w:style w:type="paragraph" w:styleId="Heading3">
    <w:name w:val="heading 3"/>
    <w:basedOn w:val="Normal"/>
    <w:next w:val="Normal"/>
    <w:link w:val="Heading3Char"/>
    <w:qFormat/>
    <w:rsid w:val="00525EAC"/>
    <w:pPr>
      <w:keepNext/>
      <w:spacing w:after="0" w:line="240" w:lineRule="auto"/>
      <w:ind w:firstLine="459"/>
      <w:outlineLvl w:val="2"/>
    </w:pPr>
    <w:rPr>
      <w:rFonts w:ascii="Times New Roman" w:eastAsia="Times New Roman" w:hAnsi="Times New Roman" w:cs="Times New Roman"/>
      <w:i/>
      <w:sz w:val="26"/>
      <w:szCs w:val="20"/>
    </w:rPr>
  </w:style>
  <w:style w:type="paragraph" w:styleId="Heading5">
    <w:name w:val="heading 5"/>
    <w:basedOn w:val="Normal"/>
    <w:next w:val="Normal"/>
    <w:link w:val="Heading5Char"/>
    <w:uiPriority w:val="9"/>
    <w:unhideWhenUsed/>
    <w:qFormat/>
    <w:rsid w:val="0022390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25E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525EAC"/>
    <w:rPr>
      <w:rFonts w:ascii="Times New Roman" w:eastAsia="Times New Roman" w:hAnsi="Times New Roman" w:cs="Times New Roman"/>
      <w:b/>
      <w:sz w:val="26"/>
      <w:szCs w:val="20"/>
    </w:rPr>
  </w:style>
  <w:style w:type="character" w:customStyle="1" w:styleId="Heading3Char">
    <w:name w:val="Heading 3 Char"/>
    <w:basedOn w:val="DefaultParagraphFont"/>
    <w:link w:val="Heading3"/>
    <w:rsid w:val="00525EAC"/>
    <w:rPr>
      <w:rFonts w:ascii="Times New Roman" w:eastAsia="Times New Roman" w:hAnsi="Times New Roman" w:cs="Times New Roman"/>
      <w:i/>
      <w:sz w:val="26"/>
      <w:szCs w:val="20"/>
    </w:rPr>
  </w:style>
  <w:style w:type="character" w:styleId="Hyperlink">
    <w:name w:val="Hyperlink"/>
    <w:uiPriority w:val="99"/>
    <w:unhideWhenUsed/>
    <w:rsid w:val="00525EAC"/>
    <w:rPr>
      <w:color w:val="0000FF"/>
      <w:u w:val="single"/>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semiHidden/>
    <w:rsid w:val="00525EAC"/>
    <w:pPr>
      <w:spacing w:line="240" w:lineRule="exact"/>
    </w:pPr>
    <w:rPr>
      <w:rFonts w:ascii="Arial" w:eastAsia="Times New Roman" w:hAnsi="Arial" w:cs="Arial"/>
    </w:rPr>
  </w:style>
  <w:style w:type="paragraph" w:styleId="Header">
    <w:name w:val="header"/>
    <w:basedOn w:val="Normal"/>
    <w:link w:val="HeaderChar"/>
    <w:uiPriority w:val="99"/>
    <w:unhideWhenUsed/>
    <w:rsid w:val="00DC6D4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C6D4B"/>
  </w:style>
  <w:style w:type="paragraph" w:styleId="Footer">
    <w:name w:val="footer"/>
    <w:basedOn w:val="Normal"/>
    <w:link w:val="FooterChar"/>
    <w:uiPriority w:val="99"/>
    <w:unhideWhenUsed/>
    <w:rsid w:val="00DC6D4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C6D4B"/>
  </w:style>
  <w:style w:type="paragraph" w:styleId="BalloonText">
    <w:name w:val="Balloon Text"/>
    <w:basedOn w:val="Normal"/>
    <w:link w:val="BalloonTextChar"/>
    <w:uiPriority w:val="99"/>
    <w:semiHidden/>
    <w:unhideWhenUsed/>
    <w:rsid w:val="00DC6D4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C6D4B"/>
    <w:rPr>
      <w:rFonts w:ascii="Segoe UI" w:hAnsi="Segoe UI" w:cs="Segoe UI"/>
      <w:sz w:val="18"/>
      <w:szCs w:val="18"/>
    </w:rPr>
  </w:style>
  <w:style w:type="paragraph" w:customStyle="1" w:styleId="CharCharCharCharCharCharCharCharChar1Char">
    <w:name w:val="Char Char Char Char Char Char Char Char Char1 Char"/>
    <w:basedOn w:val="Normal"/>
    <w:next w:val="Normal"/>
    <w:autoRedefine/>
    <w:semiHidden/>
    <w:rsid w:val="00764FDF"/>
    <w:pPr>
      <w:spacing w:before="120" w:after="120" w:line="312" w:lineRule="auto"/>
    </w:pPr>
    <w:rPr>
      <w:rFonts w:ascii="Times New Roman" w:eastAsia="Times New Roman" w:hAnsi="Times New Roman" w:cs="Times New Roman"/>
      <w:sz w:val="28"/>
    </w:rPr>
  </w:style>
  <w:style w:type="paragraph" w:styleId="ListParagraph">
    <w:name w:val="List Paragraph"/>
    <w:basedOn w:val="Normal"/>
    <w:uiPriority w:val="34"/>
    <w:qFormat/>
    <w:rsid w:val="004D2529"/>
    <w:pPr>
      <w:ind w:left="720"/>
      <w:contextualSpacing/>
    </w:pPr>
  </w:style>
  <w:style w:type="paragraph" w:styleId="FootnoteText">
    <w:name w:val="footnote text"/>
    <w:aliases w:val="Char Char Char Char,Footnote Text Char1 Char,Footnote Text Char Char Char,Footnote Text Char Char1,Footnote Text Char1 Char Char,Footnote Text Char Char Char Char,Footnote Text Char Char Char Char Char Char Ch,fn,fn Char,Char Char13,ft,BE"/>
    <w:basedOn w:val="Normal"/>
    <w:link w:val="FootnoteTextChar"/>
    <w:qFormat/>
    <w:rsid w:val="004D2529"/>
    <w:pPr>
      <w:spacing w:after="0" w:line="240" w:lineRule="auto"/>
    </w:pPr>
    <w:rPr>
      <w:rFonts w:ascii="Times New Roman" w:eastAsia="Times New Roman" w:hAnsi="Times New Roman" w:cs="Times New Roman"/>
      <w:spacing w:val="-2"/>
      <w:sz w:val="20"/>
      <w:szCs w:val="20"/>
      <w:lang w:val="x-none" w:eastAsia="x-none"/>
    </w:rPr>
  </w:style>
  <w:style w:type="character" w:customStyle="1" w:styleId="FootnoteTextChar">
    <w:name w:val="Footnote Text Char"/>
    <w:aliases w:val="Char Char Char Char Char,Footnote Text Char1 Char Char1,Footnote Text Char Char Char Char1,Footnote Text Char Char1 Char,Footnote Text Char1 Char Char Char,Footnote Text Char Char Char Char Char,fn Char1,fn Char Char,Char Char13 Char"/>
    <w:basedOn w:val="DefaultParagraphFont"/>
    <w:link w:val="FootnoteText"/>
    <w:qFormat/>
    <w:rsid w:val="004D2529"/>
    <w:rPr>
      <w:rFonts w:ascii="Times New Roman" w:eastAsia="Times New Roman" w:hAnsi="Times New Roman" w:cs="Times New Roman"/>
      <w:spacing w:val="-2"/>
      <w:sz w:val="20"/>
      <w:szCs w:val="20"/>
      <w:lang w:val="x-none" w:eastAsia="x-none"/>
    </w:rPr>
  </w:style>
  <w:style w:type="character" w:styleId="FootnoteReference">
    <w:name w:val="footnote reference"/>
    <w:aliases w:val="Ref,de nota al pie,Footnote,Footnote Text1,ftref,BVI fnr,footnote ref,Footnote dich,SUPERS,(NECG) Footnote Reference,16 Point,Superscript 6 Point,Footnote + Arial,10 pt,fr,BearingPoint,Footnote Reference Number,Footnote Reference_LVL6"/>
    <w:link w:val="RefChar"/>
    <w:qFormat/>
    <w:rsid w:val="004D2529"/>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4_G Char,Footnote Char,callout Char,Footnote Refernece Char,4"/>
    <w:basedOn w:val="Normal"/>
    <w:link w:val="FootnoteReference"/>
    <w:qFormat/>
    <w:rsid w:val="004D2529"/>
    <w:pPr>
      <w:spacing w:line="240" w:lineRule="exact"/>
    </w:pPr>
    <w:rPr>
      <w:vertAlign w:val="superscript"/>
    </w:rPr>
  </w:style>
  <w:style w:type="table" w:styleId="TableGrid">
    <w:name w:val="Table Grid"/>
    <w:basedOn w:val="TableNormal"/>
    <w:uiPriority w:val="59"/>
    <w:rsid w:val="004D25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
    <w:rsid w:val="00223908"/>
    <w:rPr>
      <w:rFonts w:asciiTheme="majorHAnsi" w:eastAsiaTheme="majorEastAsia" w:hAnsiTheme="majorHAnsi" w:cstheme="majorBidi"/>
      <w:color w:val="2E74B5" w:themeColor="accent1" w:themeShade="BF"/>
    </w:rPr>
  </w:style>
  <w:style w:type="paragraph" w:customStyle="1" w:styleId="CharChar7CharCharCharCharCharCharCharCharCharChar1">
    <w:name w:val=" Char Char7 Char Char Char Char Char Char Char Char Char Char1"/>
    <w:basedOn w:val="Normal"/>
    <w:semiHidden/>
    <w:rsid w:val="00123B4A"/>
    <w:pPr>
      <w:spacing w:before="60" w:line="240" w:lineRule="exact"/>
    </w:pPr>
    <w:rPr>
      <w:rFonts w:ascii="Arial" w:eastAsia="Times New Roman" w:hAnsi="Arial"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370463">
      <w:bodyDiv w:val="1"/>
      <w:marLeft w:val="0"/>
      <w:marRight w:val="0"/>
      <w:marTop w:val="0"/>
      <w:marBottom w:val="0"/>
      <w:divBdr>
        <w:top w:val="none" w:sz="0" w:space="0" w:color="auto"/>
        <w:left w:val="none" w:sz="0" w:space="0" w:color="auto"/>
        <w:bottom w:val="none" w:sz="0" w:space="0" w:color="auto"/>
        <w:right w:val="none" w:sz="0" w:space="0" w:color="auto"/>
      </w:divBdr>
    </w:div>
    <w:div w:id="262882309">
      <w:bodyDiv w:val="1"/>
      <w:marLeft w:val="0"/>
      <w:marRight w:val="0"/>
      <w:marTop w:val="0"/>
      <w:marBottom w:val="0"/>
      <w:divBdr>
        <w:top w:val="none" w:sz="0" w:space="0" w:color="auto"/>
        <w:left w:val="none" w:sz="0" w:space="0" w:color="auto"/>
        <w:bottom w:val="none" w:sz="0" w:space="0" w:color="auto"/>
        <w:right w:val="none" w:sz="0" w:space="0" w:color="auto"/>
      </w:divBdr>
    </w:div>
    <w:div w:id="1143935617">
      <w:bodyDiv w:val="1"/>
      <w:marLeft w:val="0"/>
      <w:marRight w:val="0"/>
      <w:marTop w:val="0"/>
      <w:marBottom w:val="0"/>
      <w:divBdr>
        <w:top w:val="none" w:sz="0" w:space="0" w:color="auto"/>
        <w:left w:val="none" w:sz="0" w:space="0" w:color="auto"/>
        <w:bottom w:val="none" w:sz="0" w:space="0" w:color="auto"/>
        <w:right w:val="none" w:sz="0" w:space="0" w:color="auto"/>
      </w:divBdr>
    </w:div>
    <w:div w:id="1753088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B215A6-4426-4DA0-A57F-DB36CFCD8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587</TotalTime>
  <Pages>8</Pages>
  <Words>1180</Words>
  <Characters>6732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cp:lastModifiedBy>
  <cp:revision>44</cp:revision>
  <cp:lastPrinted>2025-09-09T06:42:00Z</cp:lastPrinted>
  <dcterms:created xsi:type="dcterms:W3CDTF">2025-09-03T06:22:00Z</dcterms:created>
  <dcterms:modified xsi:type="dcterms:W3CDTF">2026-05-05T10:16:00Z</dcterms:modified>
</cp:coreProperties>
</file>